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14" w:rsidRPr="000F0F26" w:rsidRDefault="00041F14" w:rsidP="00041F14">
      <w:pPr>
        <w:spacing w:line="240" w:lineRule="auto"/>
        <w:jc w:val="center"/>
        <w:rPr>
          <w:rFonts w:ascii="Times New Roman" w:hAnsi="Times New Roman"/>
          <w:sz w:val="36"/>
          <w:szCs w:val="44"/>
        </w:rPr>
      </w:pPr>
      <w:bookmarkStart w:id="0" w:name="OLE_LINK5"/>
      <w:bookmarkStart w:id="1" w:name="OLE_LINK6"/>
      <w:r w:rsidRPr="000F0F26">
        <w:rPr>
          <w:rFonts w:ascii="Times New Roman" w:hAnsi="Times New Roman" w:hint="eastAsia"/>
          <w:sz w:val="36"/>
          <w:szCs w:val="44"/>
        </w:rPr>
        <w:t>昆明</w:t>
      </w:r>
      <w:r w:rsidRPr="000F0F26">
        <w:rPr>
          <w:rFonts w:ascii="Times New Roman" w:hAnsi="Times New Roman"/>
          <w:sz w:val="36"/>
          <w:szCs w:val="44"/>
        </w:rPr>
        <w:t>理工大学管理与经济学院全日制工商管理硕士</w:t>
      </w:r>
      <w:r w:rsidRPr="000F0F26">
        <w:rPr>
          <w:rFonts w:ascii="Times New Roman" w:hAnsi="Times New Roman" w:hint="eastAsia"/>
          <w:sz w:val="36"/>
          <w:szCs w:val="44"/>
        </w:rPr>
        <w:t>(</w:t>
      </w:r>
      <w:r w:rsidRPr="000F0F26">
        <w:rPr>
          <w:rFonts w:ascii="Times New Roman" w:hAnsi="Times New Roman"/>
          <w:sz w:val="36"/>
          <w:szCs w:val="44"/>
        </w:rPr>
        <w:t>MBA</w:t>
      </w:r>
      <w:r w:rsidRPr="000F0F26">
        <w:rPr>
          <w:rFonts w:ascii="Times New Roman" w:hAnsi="Times New Roman" w:hint="eastAsia"/>
          <w:sz w:val="36"/>
          <w:szCs w:val="44"/>
        </w:rPr>
        <w:t>)</w:t>
      </w:r>
      <w:r w:rsidRPr="000F0F26">
        <w:rPr>
          <w:rFonts w:ascii="Times New Roman" w:hAnsi="Times New Roman"/>
          <w:sz w:val="36"/>
          <w:szCs w:val="44"/>
        </w:rPr>
        <w:t>学业奖学金评选细则</w:t>
      </w:r>
      <w:r w:rsidRPr="000F0F26">
        <w:rPr>
          <w:rFonts w:ascii="Times New Roman" w:hAnsi="Times New Roman" w:hint="eastAsia"/>
          <w:sz w:val="36"/>
          <w:szCs w:val="44"/>
        </w:rPr>
        <w:t>(</w:t>
      </w:r>
      <w:r w:rsidR="00C03F19">
        <w:rPr>
          <w:rFonts w:ascii="Times New Roman" w:hAnsi="Times New Roman" w:hint="eastAsia"/>
          <w:sz w:val="36"/>
          <w:szCs w:val="44"/>
        </w:rPr>
        <w:t>修订</w:t>
      </w:r>
      <w:r w:rsidRPr="000F0F26">
        <w:rPr>
          <w:rFonts w:ascii="Times New Roman" w:hAnsi="Times New Roman" w:hint="eastAsia"/>
          <w:sz w:val="36"/>
          <w:szCs w:val="44"/>
        </w:rPr>
        <w:t>)</w:t>
      </w:r>
    </w:p>
    <w:p w:rsidR="00BD1264" w:rsidRPr="0086516C" w:rsidRDefault="00BD1264" w:rsidP="00BD1264">
      <w:pPr>
        <w:ind w:firstLineChars="200" w:firstLine="560"/>
        <w:jc w:val="left"/>
        <w:rPr>
          <w:rFonts w:asciiTheme="minorEastAsia" w:eastAsiaTheme="minorEastAsia" w:hAnsiTheme="minorEastAsia"/>
          <w:sz w:val="28"/>
          <w:szCs w:val="28"/>
        </w:rPr>
      </w:pPr>
      <w:r>
        <w:rPr>
          <w:rFonts w:ascii="仿宋_GB2312" w:eastAsia="仿宋_GB2312" w:hAnsi="宋体" w:hint="eastAsia"/>
          <w:color w:val="000000"/>
          <w:sz w:val="28"/>
          <w:szCs w:val="28"/>
        </w:rPr>
        <w:t>根据《昆明理工大学</w:t>
      </w:r>
      <w:r w:rsidRPr="004C65FF">
        <w:rPr>
          <w:rFonts w:ascii="仿宋_GB2312" w:eastAsia="仿宋_GB2312" w:hAnsi="宋体" w:hint="eastAsia"/>
          <w:color w:val="000000"/>
          <w:sz w:val="28"/>
          <w:szCs w:val="28"/>
        </w:rPr>
        <w:t>全日制硕士研究生学业奖学金评选及管理办法（</w:t>
      </w:r>
      <w:r>
        <w:rPr>
          <w:rFonts w:ascii="仿宋_GB2312" w:eastAsia="仿宋_GB2312" w:hAnsi="宋体" w:hint="eastAsia"/>
          <w:color w:val="000000"/>
          <w:sz w:val="28"/>
          <w:szCs w:val="28"/>
        </w:rPr>
        <w:t>修订</w:t>
      </w:r>
      <w:r w:rsidRPr="004C65FF">
        <w:rPr>
          <w:rFonts w:ascii="仿宋_GB2312" w:eastAsia="仿宋_GB2312" w:hAnsi="宋体" w:hint="eastAsia"/>
          <w:color w:val="000000"/>
          <w:sz w:val="28"/>
          <w:szCs w:val="28"/>
        </w:rPr>
        <w:t>）》（昆理工大学校学字[2018]2</w:t>
      </w:r>
      <w:r>
        <w:rPr>
          <w:rFonts w:ascii="仿宋_GB2312" w:eastAsia="仿宋_GB2312" w:hAnsi="宋体" w:hint="eastAsia"/>
          <w:color w:val="000000"/>
          <w:sz w:val="28"/>
          <w:szCs w:val="28"/>
        </w:rPr>
        <w:t>8号）文件精神（以下简称《</w:t>
      </w:r>
      <w:r w:rsidRPr="004C65FF">
        <w:rPr>
          <w:rFonts w:ascii="仿宋_GB2312" w:eastAsia="仿宋_GB2312" w:hAnsi="宋体" w:hint="eastAsia"/>
          <w:color w:val="000000"/>
          <w:sz w:val="28"/>
          <w:szCs w:val="28"/>
        </w:rPr>
        <w:t>全日制评选及管理办法（</w:t>
      </w:r>
      <w:r>
        <w:rPr>
          <w:rFonts w:ascii="仿宋_GB2312" w:eastAsia="仿宋_GB2312" w:hAnsi="宋体" w:hint="eastAsia"/>
          <w:color w:val="000000"/>
          <w:sz w:val="28"/>
          <w:szCs w:val="28"/>
        </w:rPr>
        <w:t>修订</w:t>
      </w:r>
      <w:r w:rsidRPr="004C65FF">
        <w:rPr>
          <w:rFonts w:ascii="仿宋_GB2312" w:eastAsia="仿宋_GB2312" w:hAnsi="宋体" w:hint="eastAsia"/>
          <w:color w:val="000000"/>
          <w:sz w:val="28"/>
          <w:szCs w:val="28"/>
        </w:rPr>
        <w:t>）》），</w:t>
      </w:r>
      <w:r w:rsidRPr="007D664A">
        <w:rPr>
          <w:rFonts w:ascii="仿宋_GB2312" w:eastAsia="仿宋_GB2312" w:hAnsi="宋体"/>
          <w:color w:val="000000"/>
          <w:sz w:val="28"/>
          <w:szCs w:val="28"/>
        </w:rPr>
        <w:t>结合我校MBA学员实际情况，</w:t>
      </w:r>
      <w:r w:rsidRPr="007D664A">
        <w:rPr>
          <w:rFonts w:ascii="仿宋_GB2312" w:eastAsia="仿宋_GB2312" w:hAnsi="宋体" w:hint="eastAsia"/>
          <w:color w:val="000000"/>
          <w:sz w:val="28"/>
          <w:szCs w:val="28"/>
        </w:rPr>
        <w:t>参照</w:t>
      </w:r>
      <w:r>
        <w:rPr>
          <w:rFonts w:ascii="仿宋_GB2312" w:eastAsia="仿宋_GB2312" w:hAnsi="宋体" w:hint="eastAsia"/>
          <w:color w:val="000000"/>
          <w:sz w:val="28"/>
          <w:szCs w:val="28"/>
        </w:rPr>
        <w:t>上一</w:t>
      </w:r>
      <w:r w:rsidRPr="007D664A">
        <w:rPr>
          <w:rFonts w:ascii="仿宋_GB2312" w:eastAsia="仿宋_GB2312" w:hAnsi="宋体" w:hint="eastAsia"/>
          <w:color w:val="000000"/>
          <w:sz w:val="28"/>
          <w:szCs w:val="28"/>
        </w:rPr>
        <w:t>年度MBA研究生学业奖学金评选办法，</w:t>
      </w:r>
      <w:r w:rsidRPr="004C65FF">
        <w:rPr>
          <w:rFonts w:ascii="仿宋_GB2312" w:eastAsia="仿宋_GB2312" w:hAnsi="宋体" w:hint="eastAsia"/>
          <w:color w:val="000000"/>
          <w:sz w:val="28"/>
          <w:szCs w:val="28"/>
        </w:rPr>
        <w:t>现就</w:t>
      </w:r>
      <w:r>
        <w:rPr>
          <w:rFonts w:ascii="仿宋_GB2312" w:eastAsia="仿宋_GB2312" w:hAnsi="宋体" w:hint="eastAsia"/>
          <w:color w:val="000000"/>
          <w:sz w:val="28"/>
          <w:szCs w:val="28"/>
        </w:rPr>
        <w:t>MBA中心</w:t>
      </w:r>
      <w:r w:rsidRPr="004C65FF">
        <w:rPr>
          <w:rFonts w:ascii="仿宋_GB2312" w:eastAsia="仿宋_GB2312" w:hAnsi="宋体" w:hint="eastAsia"/>
          <w:color w:val="000000"/>
          <w:sz w:val="28"/>
          <w:szCs w:val="28"/>
        </w:rPr>
        <w:t>开展全日制硕士研究生学业奖学金评审工作</w:t>
      </w:r>
      <w:r w:rsidRPr="001C20E1">
        <w:rPr>
          <w:rFonts w:ascii="Times New Roman" w:eastAsia="仿宋" w:hAnsi="Times New Roman"/>
          <w:sz w:val="28"/>
          <w:szCs w:val="28"/>
        </w:rPr>
        <w:t>制定本细则。</w:t>
      </w:r>
    </w:p>
    <w:p w:rsidR="00041F14" w:rsidRDefault="00041F14" w:rsidP="00041F14">
      <w:pPr>
        <w:pStyle w:val="a5"/>
        <w:ind w:left="560" w:firstLineChars="0" w:firstLine="0"/>
        <w:rPr>
          <w:rFonts w:ascii="Times New Roman" w:eastAsia="仿宋" w:hAnsi="Times New Roman" w:hint="eastAsia"/>
          <w:sz w:val="28"/>
          <w:szCs w:val="28"/>
        </w:rPr>
      </w:pPr>
      <w:r>
        <w:rPr>
          <w:rFonts w:ascii="Times New Roman" w:eastAsia="仿宋" w:hAnsi="Times New Roman" w:hint="eastAsia"/>
          <w:sz w:val="28"/>
          <w:szCs w:val="28"/>
        </w:rPr>
        <w:t>一、</w:t>
      </w:r>
      <w:r w:rsidR="004978A7">
        <w:rPr>
          <w:rFonts w:ascii="Times New Roman" w:eastAsia="仿宋" w:hAnsi="Times New Roman" w:hint="eastAsia"/>
          <w:sz w:val="28"/>
          <w:szCs w:val="28"/>
        </w:rPr>
        <w:t>奖学金奖金等级、标准和覆盖面如下：</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791"/>
        <w:gridCol w:w="1835"/>
        <w:gridCol w:w="992"/>
        <w:gridCol w:w="1593"/>
      </w:tblGrid>
      <w:tr w:rsidR="00BD1264" w:rsidRPr="00A1116A" w:rsidTr="00BD1264">
        <w:trPr>
          <w:trHeight w:val="285"/>
          <w:jc w:val="center"/>
        </w:trPr>
        <w:tc>
          <w:tcPr>
            <w:tcW w:w="0" w:type="auto"/>
            <w:shd w:val="clear" w:color="auto" w:fill="auto"/>
            <w:noWrap/>
            <w:vAlign w:val="center"/>
            <w:hideMark/>
          </w:tcPr>
          <w:p w:rsidR="00BD1264" w:rsidRPr="00A1116A" w:rsidRDefault="00BD1264" w:rsidP="008D724C">
            <w:pPr>
              <w:widowControl/>
              <w:spacing w:line="240" w:lineRule="auto"/>
              <w:jc w:val="center"/>
              <w:rPr>
                <w:rFonts w:ascii="宋体" w:hAnsi="宋体" w:cs="宋体"/>
                <w:b/>
                <w:bCs/>
                <w:color w:val="000000"/>
                <w:kern w:val="0"/>
                <w:sz w:val="18"/>
                <w:szCs w:val="18"/>
              </w:rPr>
            </w:pPr>
          </w:p>
        </w:tc>
        <w:tc>
          <w:tcPr>
            <w:tcW w:w="1791" w:type="dxa"/>
            <w:shd w:val="clear" w:color="auto" w:fill="auto"/>
            <w:noWrap/>
            <w:vAlign w:val="center"/>
            <w:hideMark/>
          </w:tcPr>
          <w:p w:rsidR="00BD1264" w:rsidRPr="00A1116A" w:rsidRDefault="00BD1264" w:rsidP="00BD1264">
            <w:pPr>
              <w:widowControl/>
              <w:spacing w:line="240" w:lineRule="auto"/>
              <w:jc w:val="center"/>
              <w:rPr>
                <w:rFonts w:ascii="宋体" w:hAnsi="宋体" w:cs="宋体"/>
                <w:b/>
                <w:bCs/>
                <w:color w:val="000000"/>
                <w:kern w:val="0"/>
                <w:sz w:val="18"/>
                <w:szCs w:val="18"/>
              </w:rPr>
            </w:pPr>
            <w:r>
              <w:rPr>
                <w:rFonts w:ascii="宋体" w:hAnsi="宋体" w:cs="宋体"/>
                <w:b/>
                <w:bCs/>
                <w:color w:val="000000"/>
                <w:kern w:val="0"/>
                <w:sz w:val="18"/>
                <w:szCs w:val="18"/>
              </w:rPr>
              <w:t>学业奖学金等级</w:t>
            </w:r>
          </w:p>
        </w:tc>
        <w:tc>
          <w:tcPr>
            <w:tcW w:w="1835" w:type="dxa"/>
            <w:vAlign w:val="center"/>
          </w:tcPr>
          <w:p w:rsidR="00BD1264"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b/>
                <w:bCs/>
                <w:color w:val="000000"/>
                <w:kern w:val="0"/>
                <w:sz w:val="18"/>
                <w:szCs w:val="18"/>
              </w:rPr>
              <w:t>奖金额度</w:t>
            </w:r>
          </w:p>
          <w:p w:rsidR="00BD1264" w:rsidRPr="00A1116A" w:rsidRDefault="00BD1264" w:rsidP="00BD1264">
            <w:pPr>
              <w:widowControl/>
              <w:spacing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（元/年）</w:t>
            </w:r>
          </w:p>
        </w:tc>
        <w:tc>
          <w:tcPr>
            <w:tcW w:w="992" w:type="dxa"/>
            <w:vAlign w:val="center"/>
          </w:tcPr>
          <w:p w:rsidR="00BD1264" w:rsidRPr="00A1116A" w:rsidRDefault="00BD1264" w:rsidP="00BD1264">
            <w:pPr>
              <w:widowControl/>
              <w:spacing w:line="240" w:lineRule="auto"/>
              <w:jc w:val="center"/>
              <w:rPr>
                <w:rFonts w:ascii="宋体" w:hAnsi="宋体" w:cs="宋体"/>
                <w:b/>
                <w:bCs/>
                <w:color w:val="000000"/>
                <w:kern w:val="0"/>
                <w:sz w:val="18"/>
                <w:szCs w:val="18"/>
              </w:rPr>
            </w:pPr>
            <w:r>
              <w:rPr>
                <w:rFonts w:ascii="宋体" w:hAnsi="宋体" w:cs="宋体"/>
                <w:b/>
                <w:bCs/>
                <w:color w:val="000000"/>
                <w:kern w:val="0"/>
                <w:sz w:val="18"/>
                <w:szCs w:val="18"/>
              </w:rPr>
              <w:t>覆盖面</w:t>
            </w:r>
          </w:p>
        </w:tc>
        <w:tc>
          <w:tcPr>
            <w:tcW w:w="1593" w:type="dxa"/>
            <w:vAlign w:val="center"/>
          </w:tcPr>
          <w:p w:rsidR="00BD1264" w:rsidRPr="00A1116A" w:rsidRDefault="00BD1264" w:rsidP="00BD1264">
            <w:pPr>
              <w:widowControl/>
              <w:spacing w:line="240" w:lineRule="auto"/>
              <w:jc w:val="center"/>
              <w:rPr>
                <w:rFonts w:ascii="宋体" w:hAnsi="宋体" w:cs="宋体"/>
                <w:b/>
                <w:bCs/>
                <w:color w:val="000000"/>
                <w:kern w:val="0"/>
                <w:sz w:val="18"/>
                <w:szCs w:val="18"/>
              </w:rPr>
            </w:pPr>
            <w:r>
              <w:rPr>
                <w:rFonts w:ascii="宋体" w:hAnsi="宋体" w:cs="宋体"/>
                <w:b/>
                <w:bCs/>
                <w:color w:val="000000"/>
                <w:kern w:val="0"/>
                <w:sz w:val="18"/>
                <w:szCs w:val="18"/>
              </w:rPr>
              <w:t>备注</w:t>
            </w:r>
          </w:p>
        </w:tc>
      </w:tr>
      <w:tr w:rsidR="00BD1264" w:rsidRPr="00A1116A" w:rsidTr="00BD1264">
        <w:trPr>
          <w:trHeight w:val="624"/>
          <w:jc w:val="center"/>
        </w:trPr>
        <w:tc>
          <w:tcPr>
            <w:tcW w:w="0" w:type="auto"/>
            <w:vMerge w:val="restart"/>
            <w:shd w:val="clear" w:color="000000" w:fill="FFFF00"/>
            <w:vAlign w:val="center"/>
            <w:hideMark/>
          </w:tcPr>
          <w:p w:rsidR="00BD1264" w:rsidRPr="00A1116A" w:rsidRDefault="00BD1264" w:rsidP="008D724C">
            <w:pPr>
              <w:widowControl/>
              <w:spacing w:line="240" w:lineRule="auto"/>
              <w:jc w:val="left"/>
              <w:rPr>
                <w:rFonts w:ascii="宋体" w:hAnsi="宋体" w:cs="宋体"/>
                <w:b/>
                <w:bCs/>
                <w:color w:val="000000"/>
                <w:kern w:val="0"/>
                <w:sz w:val="18"/>
                <w:szCs w:val="18"/>
              </w:rPr>
            </w:pPr>
            <w:r>
              <w:rPr>
                <w:rFonts w:ascii="宋体" w:hAnsi="宋体" w:cs="宋体"/>
                <w:b/>
                <w:bCs/>
                <w:color w:val="000000"/>
                <w:kern w:val="0"/>
                <w:sz w:val="18"/>
                <w:szCs w:val="18"/>
              </w:rPr>
              <w:t>硕士</w:t>
            </w:r>
          </w:p>
        </w:tc>
        <w:tc>
          <w:tcPr>
            <w:tcW w:w="1791" w:type="dxa"/>
            <w:shd w:val="clear" w:color="000000" w:fill="FFFF00"/>
            <w:noWrap/>
            <w:vAlign w:val="center"/>
            <w:hideMark/>
          </w:tcPr>
          <w:p w:rsidR="00BD1264" w:rsidRPr="00A1116A" w:rsidRDefault="00BD1264" w:rsidP="00BD1264">
            <w:pPr>
              <w:widowControl/>
              <w:spacing w:line="240" w:lineRule="auto"/>
              <w:jc w:val="center"/>
              <w:rPr>
                <w:rFonts w:ascii="宋体" w:hAnsi="宋体" w:cs="宋体"/>
                <w:b/>
                <w:bCs/>
                <w:color w:val="000000"/>
                <w:kern w:val="0"/>
                <w:sz w:val="18"/>
                <w:szCs w:val="18"/>
              </w:rPr>
            </w:pPr>
            <w:r w:rsidRPr="00A1116A">
              <w:rPr>
                <w:rFonts w:ascii="宋体" w:hAnsi="宋体" w:cs="宋体" w:hint="eastAsia"/>
                <w:b/>
                <w:bCs/>
                <w:color w:val="000000"/>
                <w:kern w:val="0"/>
                <w:sz w:val="18"/>
                <w:szCs w:val="18"/>
              </w:rPr>
              <w:t>一等</w:t>
            </w:r>
          </w:p>
        </w:tc>
        <w:tc>
          <w:tcPr>
            <w:tcW w:w="1835"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8000</w:t>
            </w:r>
          </w:p>
        </w:tc>
        <w:tc>
          <w:tcPr>
            <w:tcW w:w="992"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20%</w:t>
            </w:r>
          </w:p>
        </w:tc>
        <w:tc>
          <w:tcPr>
            <w:tcW w:w="1593"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p>
        </w:tc>
      </w:tr>
      <w:tr w:rsidR="00BD1264" w:rsidRPr="00A1116A" w:rsidTr="00BD1264">
        <w:trPr>
          <w:trHeight w:val="624"/>
          <w:jc w:val="center"/>
        </w:trPr>
        <w:tc>
          <w:tcPr>
            <w:tcW w:w="0" w:type="auto"/>
            <w:vMerge/>
            <w:shd w:val="clear" w:color="000000" w:fill="FFFF00"/>
            <w:vAlign w:val="center"/>
            <w:hideMark/>
          </w:tcPr>
          <w:p w:rsidR="00BD1264" w:rsidRDefault="00BD1264" w:rsidP="008D724C">
            <w:pPr>
              <w:widowControl/>
              <w:spacing w:line="240" w:lineRule="auto"/>
              <w:jc w:val="left"/>
              <w:rPr>
                <w:rFonts w:ascii="宋体" w:hAnsi="宋体" w:cs="宋体"/>
                <w:b/>
                <w:bCs/>
                <w:color w:val="000000"/>
                <w:kern w:val="0"/>
                <w:sz w:val="18"/>
                <w:szCs w:val="18"/>
              </w:rPr>
            </w:pPr>
          </w:p>
        </w:tc>
        <w:tc>
          <w:tcPr>
            <w:tcW w:w="1791" w:type="dxa"/>
            <w:shd w:val="clear" w:color="000000" w:fill="FFFF00"/>
            <w:noWrap/>
            <w:vAlign w:val="center"/>
            <w:hideMark/>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sidRPr="00A1116A">
              <w:rPr>
                <w:rFonts w:ascii="宋体" w:hAnsi="宋体" w:cs="宋体" w:hint="eastAsia"/>
                <w:b/>
                <w:bCs/>
                <w:color w:val="000000"/>
                <w:kern w:val="0"/>
                <w:sz w:val="18"/>
                <w:szCs w:val="18"/>
              </w:rPr>
              <w:t>二等</w:t>
            </w:r>
          </w:p>
        </w:tc>
        <w:tc>
          <w:tcPr>
            <w:tcW w:w="1835"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5000</w:t>
            </w:r>
          </w:p>
        </w:tc>
        <w:tc>
          <w:tcPr>
            <w:tcW w:w="992"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25%</w:t>
            </w:r>
          </w:p>
        </w:tc>
        <w:tc>
          <w:tcPr>
            <w:tcW w:w="1593"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p>
        </w:tc>
      </w:tr>
      <w:tr w:rsidR="00BD1264" w:rsidRPr="00A1116A" w:rsidTr="00BD1264">
        <w:trPr>
          <w:trHeight w:val="624"/>
          <w:jc w:val="center"/>
        </w:trPr>
        <w:tc>
          <w:tcPr>
            <w:tcW w:w="0" w:type="auto"/>
            <w:vMerge/>
            <w:shd w:val="clear" w:color="000000" w:fill="FFFF00"/>
            <w:vAlign w:val="center"/>
            <w:hideMark/>
          </w:tcPr>
          <w:p w:rsidR="00BD1264" w:rsidRDefault="00BD1264" w:rsidP="008D724C">
            <w:pPr>
              <w:widowControl/>
              <w:spacing w:line="240" w:lineRule="auto"/>
              <w:jc w:val="left"/>
              <w:rPr>
                <w:rFonts w:ascii="宋体" w:hAnsi="宋体" w:cs="宋体"/>
                <w:b/>
                <w:bCs/>
                <w:color w:val="000000"/>
                <w:kern w:val="0"/>
                <w:sz w:val="18"/>
                <w:szCs w:val="18"/>
              </w:rPr>
            </w:pPr>
          </w:p>
        </w:tc>
        <w:tc>
          <w:tcPr>
            <w:tcW w:w="1791" w:type="dxa"/>
            <w:shd w:val="clear" w:color="000000" w:fill="FFFF00"/>
            <w:noWrap/>
            <w:vAlign w:val="center"/>
            <w:hideMark/>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sidRPr="00A1116A">
              <w:rPr>
                <w:rFonts w:ascii="宋体" w:hAnsi="宋体" w:cs="宋体" w:hint="eastAsia"/>
                <w:b/>
                <w:bCs/>
                <w:color w:val="000000"/>
                <w:kern w:val="0"/>
                <w:sz w:val="18"/>
                <w:szCs w:val="18"/>
              </w:rPr>
              <w:t>三等</w:t>
            </w:r>
          </w:p>
        </w:tc>
        <w:tc>
          <w:tcPr>
            <w:tcW w:w="1835"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3000</w:t>
            </w:r>
          </w:p>
        </w:tc>
        <w:tc>
          <w:tcPr>
            <w:tcW w:w="992"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13%</w:t>
            </w:r>
          </w:p>
        </w:tc>
        <w:tc>
          <w:tcPr>
            <w:tcW w:w="1593"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第一阶段15%</w:t>
            </w:r>
          </w:p>
        </w:tc>
      </w:tr>
      <w:tr w:rsidR="00BD1264" w:rsidRPr="00A1116A" w:rsidTr="00BD1264">
        <w:trPr>
          <w:trHeight w:val="624"/>
          <w:jc w:val="center"/>
        </w:trPr>
        <w:tc>
          <w:tcPr>
            <w:tcW w:w="0" w:type="auto"/>
            <w:vMerge/>
            <w:shd w:val="clear" w:color="000000" w:fill="FFFF00"/>
            <w:vAlign w:val="center"/>
            <w:hideMark/>
          </w:tcPr>
          <w:p w:rsidR="00BD1264" w:rsidRDefault="00BD1264" w:rsidP="008D724C">
            <w:pPr>
              <w:widowControl/>
              <w:spacing w:line="240" w:lineRule="auto"/>
              <w:jc w:val="left"/>
              <w:rPr>
                <w:rFonts w:ascii="宋体" w:hAnsi="宋体" w:cs="宋体"/>
                <w:b/>
                <w:bCs/>
                <w:color w:val="000000"/>
                <w:kern w:val="0"/>
                <w:sz w:val="18"/>
                <w:szCs w:val="18"/>
              </w:rPr>
            </w:pPr>
          </w:p>
        </w:tc>
        <w:tc>
          <w:tcPr>
            <w:tcW w:w="1791" w:type="dxa"/>
            <w:shd w:val="clear" w:color="000000" w:fill="FFFF00"/>
            <w:noWrap/>
            <w:vAlign w:val="center"/>
            <w:hideMark/>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优秀研究生干部</w:t>
            </w:r>
          </w:p>
        </w:tc>
        <w:tc>
          <w:tcPr>
            <w:tcW w:w="1835"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3000</w:t>
            </w:r>
          </w:p>
        </w:tc>
        <w:tc>
          <w:tcPr>
            <w:tcW w:w="992"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2%</w:t>
            </w:r>
          </w:p>
        </w:tc>
        <w:tc>
          <w:tcPr>
            <w:tcW w:w="1593" w:type="dxa"/>
            <w:shd w:val="clear" w:color="000000" w:fill="FFFF00"/>
            <w:vAlign w:val="center"/>
          </w:tcPr>
          <w:p w:rsidR="00BD1264" w:rsidRPr="00A1116A" w:rsidRDefault="00BD1264" w:rsidP="00BD1264">
            <w:pPr>
              <w:widowControl/>
              <w:spacing w:line="240" w:lineRule="auto"/>
              <w:jc w:val="center"/>
              <w:rPr>
                <w:rFonts w:ascii="宋体" w:hAnsi="宋体" w:cs="宋体" w:hint="eastAsia"/>
                <w:b/>
                <w:bCs/>
                <w:color w:val="000000"/>
                <w:kern w:val="0"/>
                <w:sz w:val="18"/>
                <w:szCs w:val="18"/>
              </w:rPr>
            </w:pPr>
          </w:p>
        </w:tc>
      </w:tr>
    </w:tbl>
    <w:p w:rsidR="00041F14" w:rsidRPr="00041F14" w:rsidRDefault="00041F14" w:rsidP="00041F14">
      <w:pPr>
        <w:ind w:firstLineChars="200" w:firstLine="560"/>
        <w:rPr>
          <w:rFonts w:ascii="Times New Roman" w:eastAsia="仿宋" w:hAnsi="Times New Roman" w:hint="eastAsia"/>
          <w:sz w:val="28"/>
          <w:szCs w:val="28"/>
        </w:rPr>
      </w:pPr>
      <w:r w:rsidRPr="00041F14">
        <w:rPr>
          <w:rFonts w:ascii="Times New Roman" w:eastAsia="仿宋" w:hAnsi="Times New Roman" w:hint="eastAsia"/>
          <w:sz w:val="28"/>
          <w:szCs w:val="28"/>
        </w:rPr>
        <w:t>二、评选</w:t>
      </w:r>
      <w:r w:rsidR="00BE3449">
        <w:rPr>
          <w:rFonts w:ascii="Times New Roman" w:eastAsia="仿宋" w:hAnsi="Times New Roman" w:hint="eastAsia"/>
          <w:sz w:val="28"/>
          <w:szCs w:val="28"/>
        </w:rPr>
        <w:t>对象</w:t>
      </w:r>
    </w:p>
    <w:p w:rsidR="00041F14" w:rsidRDefault="00BE3449" w:rsidP="00041F14">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全体</w:t>
      </w:r>
      <w:r w:rsidR="00041F14">
        <w:rPr>
          <w:rFonts w:ascii="Times New Roman" w:eastAsia="仿宋" w:hAnsi="Times New Roman" w:hint="eastAsia"/>
          <w:sz w:val="28"/>
          <w:szCs w:val="28"/>
        </w:rPr>
        <w:t>学制内在籍在读的全日制硕士研究生。</w:t>
      </w:r>
    </w:p>
    <w:p w:rsidR="00BE3449" w:rsidRPr="00BE3449" w:rsidRDefault="00BE3449" w:rsidP="00BE3449">
      <w:pPr>
        <w:snapToGrid w:val="0"/>
        <w:ind w:firstLineChars="196" w:firstLine="551"/>
        <w:rPr>
          <w:rFonts w:ascii="仿宋_GB2312" w:eastAsia="仿宋_GB2312" w:hAnsi="宋体" w:hint="eastAsia"/>
          <w:b/>
          <w:color w:val="000000" w:themeColor="text1"/>
          <w:sz w:val="28"/>
          <w:szCs w:val="28"/>
        </w:rPr>
      </w:pPr>
      <w:r>
        <w:rPr>
          <w:rFonts w:ascii="仿宋_GB2312" w:eastAsia="仿宋_GB2312" w:hAnsi="宋体" w:hint="eastAsia"/>
          <w:b/>
          <w:color w:val="000000" w:themeColor="text1"/>
          <w:sz w:val="28"/>
          <w:szCs w:val="28"/>
        </w:rPr>
        <w:t>新生</w:t>
      </w:r>
      <w:r w:rsidRPr="00996D86">
        <w:rPr>
          <w:rFonts w:ascii="仿宋_GB2312" w:eastAsia="仿宋_GB2312" w:hAnsi="宋体" w:hint="eastAsia"/>
          <w:b/>
          <w:color w:val="000000" w:themeColor="text1"/>
          <w:sz w:val="28"/>
          <w:szCs w:val="28"/>
        </w:rPr>
        <w:t>学业奖学金依据研究生录取总成绩（初试成绩与复试成绩加权综合所得），一志愿报考昆明理工大学的研究生录取总成绩乘以1.05系数后进行排名。</w:t>
      </w:r>
    </w:p>
    <w:p w:rsidR="00041F14" w:rsidRPr="001C20E1" w:rsidRDefault="00041F14" w:rsidP="00041F14">
      <w:pPr>
        <w:pStyle w:val="a5"/>
        <w:ind w:firstLine="560"/>
        <w:rPr>
          <w:rFonts w:ascii="Times New Roman" w:eastAsia="仿宋" w:hAnsi="Times New Roman"/>
          <w:sz w:val="28"/>
          <w:szCs w:val="28"/>
        </w:rPr>
      </w:pPr>
      <w:r>
        <w:rPr>
          <w:rFonts w:ascii="Times New Roman" w:eastAsia="仿宋" w:hAnsi="Times New Roman" w:hint="eastAsia"/>
          <w:sz w:val="28"/>
          <w:szCs w:val="28"/>
        </w:rPr>
        <w:t>三</w:t>
      </w:r>
      <w:r w:rsidRPr="001C20E1">
        <w:rPr>
          <w:rFonts w:ascii="Times New Roman" w:eastAsia="仿宋" w:hAnsi="Times New Roman"/>
          <w:sz w:val="28"/>
          <w:szCs w:val="28"/>
        </w:rPr>
        <w:t>、评选要求</w:t>
      </w:r>
      <w:r>
        <w:rPr>
          <w:rFonts w:ascii="Times New Roman" w:eastAsia="仿宋" w:hAnsi="Times New Roman" w:hint="eastAsia"/>
          <w:sz w:val="28"/>
          <w:szCs w:val="28"/>
        </w:rPr>
        <w:t>和资格</w:t>
      </w:r>
    </w:p>
    <w:p w:rsidR="00041F14" w:rsidRPr="001C20E1" w:rsidRDefault="00041F14" w:rsidP="00041F14">
      <w:pPr>
        <w:ind w:firstLineChars="200" w:firstLine="560"/>
        <w:rPr>
          <w:rFonts w:ascii="Times New Roman" w:eastAsia="仿宋" w:hAnsi="Times New Roman"/>
          <w:sz w:val="28"/>
          <w:szCs w:val="28"/>
        </w:rPr>
      </w:pPr>
      <w:r w:rsidRPr="001C20E1">
        <w:rPr>
          <w:rFonts w:ascii="Times New Roman" w:eastAsia="仿宋" w:hAnsi="Times New Roman"/>
          <w:sz w:val="28"/>
          <w:szCs w:val="28"/>
        </w:rPr>
        <w:t>1.</w:t>
      </w:r>
      <w:r w:rsidRPr="001C20E1">
        <w:rPr>
          <w:rFonts w:ascii="Times New Roman" w:eastAsia="仿宋" w:hAnsi="Times New Roman"/>
          <w:sz w:val="28"/>
          <w:szCs w:val="28"/>
        </w:rPr>
        <w:t>热爱社会主义祖国，拥护中国共产党的领导；</w:t>
      </w:r>
    </w:p>
    <w:p w:rsidR="00041F14" w:rsidRPr="001C20E1" w:rsidRDefault="00041F14" w:rsidP="00041F14">
      <w:pPr>
        <w:ind w:firstLineChars="200" w:firstLine="560"/>
        <w:rPr>
          <w:rFonts w:ascii="Times New Roman" w:eastAsia="仿宋" w:hAnsi="Times New Roman"/>
          <w:sz w:val="28"/>
          <w:szCs w:val="28"/>
        </w:rPr>
      </w:pPr>
      <w:r w:rsidRPr="001C20E1">
        <w:rPr>
          <w:rFonts w:ascii="Times New Roman" w:eastAsia="仿宋" w:hAnsi="Times New Roman"/>
          <w:sz w:val="28"/>
          <w:szCs w:val="28"/>
        </w:rPr>
        <w:t>2.</w:t>
      </w:r>
      <w:r w:rsidRPr="001C20E1">
        <w:rPr>
          <w:rFonts w:ascii="Times New Roman" w:eastAsia="仿宋" w:hAnsi="Times New Roman"/>
          <w:sz w:val="28"/>
          <w:szCs w:val="28"/>
        </w:rPr>
        <w:t>遵守宪法和法律，遵守高等学校规章制度</w:t>
      </w:r>
      <w:r>
        <w:rPr>
          <w:rFonts w:ascii="Times New Roman" w:eastAsia="仿宋" w:hAnsi="Times New Roman" w:hint="eastAsia"/>
          <w:sz w:val="28"/>
          <w:szCs w:val="28"/>
        </w:rPr>
        <w:t>，不得有违反国家法律行为，不得有考试作弊行为</w:t>
      </w:r>
      <w:r w:rsidRPr="001C20E1">
        <w:rPr>
          <w:rFonts w:ascii="Times New Roman" w:eastAsia="仿宋" w:hAnsi="Times New Roman"/>
          <w:sz w:val="28"/>
          <w:szCs w:val="28"/>
        </w:rPr>
        <w:t>；</w:t>
      </w:r>
    </w:p>
    <w:p w:rsidR="00041F14" w:rsidRDefault="00041F14" w:rsidP="00041F14">
      <w:pPr>
        <w:ind w:firstLineChars="200" w:firstLine="560"/>
        <w:rPr>
          <w:rFonts w:ascii="Times New Roman" w:eastAsia="仿宋" w:hAnsi="Times New Roman" w:hint="eastAsia"/>
          <w:sz w:val="28"/>
          <w:szCs w:val="28"/>
        </w:rPr>
      </w:pPr>
      <w:r w:rsidRPr="001C20E1">
        <w:rPr>
          <w:rFonts w:ascii="Times New Roman" w:eastAsia="仿宋" w:hAnsi="Times New Roman"/>
          <w:sz w:val="28"/>
          <w:szCs w:val="28"/>
        </w:rPr>
        <w:lastRenderedPageBreak/>
        <w:t>3.</w:t>
      </w:r>
      <w:r w:rsidRPr="001C20E1">
        <w:rPr>
          <w:rFonts w:ascii="Times New Roman" w:eastAsia="仿宋" w:hAnsi="Times New Roman"/>
          <w:sz w:val="28"/>
          <w:szCs w:val="28"/>
        </w:rPr>
        <w:t>诚实守信，道德品质优良</w:t>
      </w:r>
      <w:r>
        <w:rPr>
          <w:rFonts w:ascii="Times New Roman" w:eastAsia="仿宋" w:hAnsi="Times New Roman" w:hint="eastAsia"/>
          <w:sz w:val="28"/>
          <w:szCs w:val="28"/>
        </w:rPr>
        <w:t>，所提供材料不得有</w:t>
      </w:r>
      <w:r w:rsidRPr="008363C6">
        <w:rPr>
          <w:rFonts w:ascii="Times New Roman" w:eastAsia="仿宋" w:hAnsi="Times New Roman" w:hint="eastAsia"/>
          <w:sz w:val="28"/>
          <w:szCs w:val="28"/>
        </w:rPr>
        <w:t>不实信息或隐瞒不利信息</w:t>
      </w:r>
      <w:r w:rsidRPr="001C20E1">
        <w:rPr>
          <w:rFonts w:ascii="Times New Roman" w:eastAsia="仿宋" w:hAnsi="Times New Roman"/>
          <w:sz w:val="28"/>
          <w:szCs w:val="28"/>
        </w:rPr>
        <w:t>；</w:t>
      </w:r>
    </w:p>
    <w:p w:rsidR="00041F14" w:rsidRPr="008363C6" w:rsidRDefault="00041F14" w:rsidP="00041F14">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4</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考核年度</w:t>
      </w:r>
      <w:r>
        <w:rPr>
          <w:rFonts w:ascii="Times New Roman" w:eastAsia="仿宋" w:hAnsi="Times New Roman" w:hint="eastAsia"/>
          <w:sz w:val="28"/>
          <w:szCs w:val="28"/>
        </w:rPr>
        <w:t>不得有</w:t>
      </w:r>
      <w:r w:rsidRPr="008363C6">
        <w:rPr>
          <w:rFonts w:ascii="Times New Roman" w:eastAsia="仿宋" w:hAnsi="Times New Roman" w:hint="eastAsia"/>
          <w:sz w:val="28"/>
          <w:szCs w:val="28"/>
        </w:rPr>
        <w:t>必修课程考试不合格；</w:t>
      </w:r>
    </w:p>
    <w:p w:rsidR="00041F14" w:rsidRPr="008363C6" w:rsidRDefault="00041F14" w:rsidP="00041F14">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5</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学费及住宿费</w:t>
      </w:r>
      <w:r>
        <w:rPr>
          <w:rFonts w:ascii="Times New Roman" w:eastAsia="仿宋" w:hAnsi="Times New Roman" w:hint="eastAsia"/>
          <w:sz w:val="28"/>
          <w:szCs w:val="28"/>
        </w:rPr>
        <w:t>必须缴纳完毕</w:t>
      </w:r>
      <w:r w:rsidRPr="008363C6">
        <w:rPr>
          <w:rFonts w:ascii="Times New Roman" w:eastAsia="仿宋" w:hAnsi="Times New Roman" w:hint="eastAsia"/>
          <w:sz w:val="28"/>
          <w:szCs w:val="28"/>
        </w:rPr>
        <w:t>；</w:t>
      </w:r>
    </w:p>
    <w:p w:rsidR="00041F14" w:rsidRPr="008363C6" w:rsidRDefault="00041F14" w:rsidP="00041F14">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6</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入学考试报名中</w:t>
      </w:r>
      <w:r>
        <w:rPr>
          <w:rFonts w:ascii="Times New Roman" w:eastAsia="仿宋" w:hAnsi="Times New Roman" w:hint="eastAsia"/>
          <w:sz w:val="28"/>
          <w:szCs w:val="28"/>
        </w:rPr>
        <w:t>不得</w:t>
      </w:r>
      <w:r w:rsidRPr="008363C6">
        <w:rPr>
          <w:rFonts w:ascii="Times New Roman" w:eastAsia="仿宋" w:hAnsi="Times New Roman" w:hint="eastAsia"/>
          <w:sz w:val="28"/>
          <w:szCs w:val="28"/>
        </w:rPr>
        <w:t>隐瞒事实或有虚假内容；</w:t>
      </w:r>
    </w:p>
    <w:p w:rsidR="00041F14" w:rsidRDefault="00041F14" w:rsidP="00041F14">
      <w:pPr>
        <w:ind w:firstLineChars="200" w:firstLine="560"/>
        <w:rPr>
          <w:rFonts w:ascii="Times New Roman" w:eastAsia="仿宋" w:hAnsi="Times New Roman" w:hint="eastAsia"/>
          <w:sz w:val="28"/>
          <w:szCs w:val="28"/>
        </w:rPr>
      </w:pPr>
      <w:bookmarkStart w:id="2" w:name="OLE_LINK1"/>
      <w:bookmarkStart w:id="3" w:name="OLE_LINK2"/>
      <w:r w:rsidRPr="009A36F4">
        <w:rPr>
          <w:rFonts w:ascii="Times New Roman" w:eastAsia="仿宋" w:hAnsi="Times New Roman" w:hint="eastAsia"/>
          <w:sz w:val="28"/>
          <w:szCs w:val="28"/>
        </w:rPr>
        <w:t>7</w:t>
      </w:r>
      <w:r w:rsidRPr="009A36F4">
        <w:rPr>
          <w:rFonts w:ascii="Times New Roman" w:eastAsia="仿宋" w:hAnsi="Times New Roman"/>
          <w:sz w:val="28"/>
          <w:szCs w:val="28"/>
        </w:rPr>
        <w:t>.</w:t>
      </w:r>
      <w:r w:rsidRPr="009A36F4">
        <w:rPr>
          <w:rFonts w:ascii="Times New Roman" w:eastAsia="仿宋" w:hAnsi="Times New Roman"/>
          <w:sz w:val="28"/>
          <w:szCs w:val="28"/>
        </w:rPr>
        <w:t>已按</w:t>
      </w:r>
      <w:r w:rsidRPr="009A36F4">
        <w:rPr>
          <w:rFonts w:ascii="Times New Roman" w:eastAsia="仿宋" w:hAnsi="Times New Roman"/>
          <w:sz w:val="28"/>
          <w:szCs w:val="28"/>
        </w:rPr>
        <w:t>MBA</w:t>
      </w:r>
      <w:r w:rsidRPr="009A36F4">
        <w:rPr>
          <w:rFonts w:ascii="Times New Roman" w:eastAsia="仿宋" w:hAnsi="Times New Roman"/>
          <w:sz w:val="28"/>
          <w:szCs w:val="28"/>
        </w:rPr>
        <w:t>中心的课程计划，完成了</w:t>
      </w:r>
      <w:r w:rsidRPr="009A36F4">
        <w:rPr>
          <w:rFonts w:ascii="Times New Roman" w:eastAsia="仿宋" w:hAnsi="Times New Roman"/>
          <w:sz w:val="28"/>
          <w:szCs w:val="28"/>
        </w:rPr>
        <w:t>MBA</w:t>
      </w:r>
      <w:r w:rsidRPr="009A36F4">
        <w:rPr>
          <w:rFonts w:ascii="Times New Roman" w:eastAsia="仿宋" w:hAnsi="Times New Roman"/>
          <w:sz w:val="28"/>
          <w:szCs w:val="28"/>
        </w:rPr>
        <w:t>培养方案中所有理论</w:t>
      </w:r>
      <w:bookmarkEnd w:id="2"/>
      <w:bookmarkEnd w:id="3"/>
      <w:r w:rsidRPr="009A36F4">
        <w:rPr>
          <w:rFonts w:ascii="Times New Roman" w:eastAsia="仿宋" w:hAnsi="Times New Roman"/>
          <w:sz w:val="28"/>
          <w:szCs w:val="28"/>
        </w:rPr>
        <w:t>课程学习，</w:t>
      </w:r>
      <w:r w:rsidRPr="009A36F4">
        <w:rPr>
          <w:rFonts w:ascii="Times New Roman" w:eastAsia="仿宋" w:hAnsi="Times New Roman" w:hint="eastAsia"/>
          <w:sz w:val="28"/>
          <w:szCs w:val="28"/>
        </w:rPr>
        <w:t>成绩合格，开题已经通过</w:t>
      </w:r>
      <w:r w:rsidRPr="009A36F4">
        <w:rPr>
          <w:rFonts w:ascii="Times New Roman" w:eastAsia="仿宋" w:hAnsi="Times New Roman"/>
          <w:sz w:val="28"/>
          <w:szCs w:val="28"/>
        </w:rPr>
        <w:t>。</w:t>
      </w:r>
    </w:p>
    <w:p w:rsidR="00041F14" w:rsidRPr="001C20E1" w:rsidRDefault="00041F14" w:rsidP="00041F14">
      <w:pPr>
        <w:pStyle w:val="a5"/>
        <w:ind w:firstLine="560"/>
        <w:rPr>
          <w:rFonts w:ascii="Times New Roman" w:eastAsia="仿宋" w:hAnsi="Times New Roman"/>
          <w:sz w:val="28"/>
          <w:szCs w:val="28"/>
        </w:rPr>
      </w:pPr>
      <w:r>
        <w:rPr>
          <w:rFonts w:ascii="Times New Roman" w:eastAsia="仿宋" w:hAnsi="Times New Roman" w:hint="eastAsia"/>
          <w:sz w:val="28"/>
          <w:szCs w:val="28"/>
        </w:rPr>
        <w:t>四</w:t>
      </w:r>
      <w:r w:rsidRPr="001C20E1">
        <w:rPr>
          <w:rFonts w:ascii="Times New Roman" w:eastAsia="仿宋" w:hAnsi="Times New Roman"/>
          <w:sz w:val="28"/>
          <w:szCs w:val="28"/>
        </w:rPr>
        <w:t>、评选程序及规则</w:t>
      </w:r>
    </w:p>
    <w:p w:rsidR="00041F14" w:rsidRPr="001C20E1" w:rsidRDefault="00041F14" w:rsidP="00041F14">
      <w:pPr>
        <w:pStyle w:val="a5"/>
        <w:ind w:left="568" w:firstLineChars="0" w:firstLine="0"/>
        <w:rPr>
          <w:rFonts w:ascii="Times New Roman" w:eastAsia="仿宋" w:hAnsi="Times New Roman"/>
          <w:sz w:val="28"/>
          <w:szCs w:val="28"/>
        </w:rPr>
      </w:pPr>
      <w:r w:rsidRPr="001C20E1">
        <w:rPr>
          <w:rFonts w:ascii="Times New Roman" w:eastAsia="仿宋" w:hAnsi="Times New Roman"/>
          <w:sz w:val="28"/>
          <w:szCs w:val="28"/>
        </w:rPr>
        <w:t>1.MBA</w:t>
      </w:r>
      <w:r w:rsidRPr="001C20E1">
        <w:rPr>
          <w:rFonts w:ascii="Times New Roman" w:eastAsia="仿宋" w:hAnsi="Times New Roman"/>
          <w:sz w:val="28"/>
          <w:szCs w:val="28"/>
        </w:rPr>
        <w:t>中心对各学院所修课程和成绩进行公示</w:t>
      </w:r>
      <w:r w:rsidRPr="001C20E1">
        <w:rPr>
          <w:rFonts w:ascii="Times New Roman" w:eastAsia="仿宋" w:hAnsi="Times New Roman"/>
          <w:sz w:val="28"/>
          <w:szCs w:val="28"/>
        </w:rPr>
        <w:t>3</w:t>
      </w:r>
      <w:r w:rsidRPr="001C20E1">
        <w:rPr>
          <w:rFonts w:ascii="Times New Roman" w:eastAsia="仿宋" w:hAnsi="Times New Roman"/>
          <w:sz w:val="28"/>
          <w:szCs w:val="28"/>
        </w:rPr>
        <w:t>天；</w:t>
      </w:r>
    </w:p>
    <w:p w:rsidR="00041F14" w:rsidRPr="000039D6" w:rsidRDefault="00041F14" w:rsidP="00041F14">
      <w:pPr>
        <w:pStyle w:val="a5"/>
        <w:ind w:firstLine="560"/>
        <w:rPr>
          <w:rFonts w:ascii="Times New Roman" w:eastAsia="仿宋" w:hAnsi="Times New Roman"/>
          <w:sz w:val="28"/>
          <w:szCs w:val="28"/>
        </w:rPr>
      </w:pPr>
      <w:r>
        <w:rPr>
          <w:rFonts w:ascii="Times New Roman" w:eastAsia="仿宋" w:hAnsi="Times New Roman" w:hint="eastAsia"/>
          <w:sz w:val="28"/>
          <w:szCs w:val="28"/>
        </w:rPr>
        <w:t>2.</w:t>
      </w:r>
      <w:r w:rsidRPr="000039D6">
        <w:rPr>
          <w:rFonts w:ascii="Times New Roman" w:eastAsia="仿宋" w:hAnsi="Times New Roman" w:hint="eastAsia"/>
          <w:sz w:val="28"/>
          <w:szCs w:val="28"/>
        </w:rPr>
        <w:t>申请人按要求填写“附件</w:t>
      </w:r>
      <w:r w:rsidR="0038323C">
        <w:rPr>
          <w:rFonts w:ascii="Times New Roman" w:eastAsia="仿宋" w:hAnsi="Times New Roman" w:hint="eastAsia"/>
          <w:sz w:val="28"/>
          <w:szCs w:val="28"/>
        </w:rPr>
        <w:t>-</w:t>
      </w:r>
      <w:r w:rsidR="00C03F19" w:rsidRPr="00C03F19">
        <w:rPr>
          <w:rFonts w:ascii="Times New Roman" w:eastAsia="仿宋" w:hAnsi="Times New Roman" w:hint="eastAsia"/>
          <w:sz w:val="28"/>
          <w:szCs w:val="28"/>
        </w:rPr>
        <w:t>昆明理工大学研究生（</w:t>
      </w:r>
      <w:r w:rsidR="00C03F19" w:rsidRPr="00C03F19">
        <w:rPr>
          <w:rFonts w:ascii="Times New Roman" w:eastAsia="仿宋" w:hAnsi="Times New Roman" w:hint="eastAsia"/>
          <w:sz w:val="28"/>
          <w:szCs w:val="28"/>
        </w:rPr>
        <w:t>MBA</w:t>
      </w:r>
      <w:r w:rsidR="00C03F19" w:rsidRPr="00C03F19">
        <w:rPr>
          <w:rFonts w:ascii="Times New Roman" w:eastAsia="仿宋" w:hAnsi="Times New Roman" w:hint="eastAsia"/>
          <w:sz w:val="28"/>
          <w:szCs w:val="28"/>
        </w:rPr>
        <w:t>）各类奖学金申请评定打分表</w:t>
      </w:r>
      <w:r w:rsidRPr="000039D6">
        <w:rPr>
          <w:rFonts w:ascii="Times New Roman" w:eastAsia="仿宋" w:hAnsi="Times New Roman" w:hint="eastAsia"/>
          <w:sz w:val="28"/>
          <w:szCs w:val="28"/>
        </w:rPr>
        <w:t>”相关项目，</w:t>
      </w:r>
      <w:r>
        <w:rPr>
          <w:rFonts w:ascii="Times New Roman" w:eastAsia="仿宋" w:hAnsi="Times New Roman" w:hint="eastAsia"/>
          <w:sz w:val="28"/>
          <w:szCs w:val="28"/>
        </w:rPr>
        <w:t>所有项目</w:t>
      </w:r>
      <w:r w:rsidR="00C03F19">
        <w:rPr>
          <w:rFonts w:ascii="Times New Roman" w:eastAsia="仿宋" w:hAnsi="Times New Roman" w:hint="eastAsia"/>
          <w:sz w:val="28"/>
          <w:szCs w:val="28"/>
        </w:rPr>
        <w:t>除</w:t>
      </w:r>
      <w:r w:rsidR="00C03F19">
        <w:rPr>
          <w:rFonts w:ascii="Times New Roman" w:eastAsia="仿宋" w:hAnsi="Times New Roman" w:hint="eastAsia"/>
          <w:sz w:val="28"/>
          <w:szCs w:val="28"/>
        </w:rPr>
        <w:t>C</w:t>
      </w:r>
      <w:r w:rsidR="00C03F19">
        <w:rPr>
          <w:rFonts w:ascii="Times New Roman" w:eastAsia="仿宋" w:hAnsi="Times New Roman" w:hint="eastAsia"/>
          <w:sz w:val="28"/>
          <w:szCs w:val="28"/>
        </w:rPr>
        <w:t>区专项条件外</w:t>
      </w:r>
      <w:r>
        <w:rPr>
          <w:rFonts w:ascii="Times New Roman" w:eastAsia="仿宋" w:hAnsi="Times New Roman" w:hint="eastAsia"/>
          <w:sz w:val="28"/>
          <w:szCs w:val="28"/>
        </w:rPr>
        <w:t>均为在校期间内获得</w:t>
      </w:r>
      <w:r w:rsidRPr="000039D6">
        <w:rPr>
          <w:rFonts w:ascii="Times New Roman" w:eastAsia="仿宋" w:hAnsi="Times New Roman" w:hint="eastAsia"/>
          <w:sz w:val="28"/>
          <w:szCs w:val="28"/>
        </w:rPr>
        <w:t>；</w:t>
      </w:r>
    </w:p>
    <w:p w:rsidR="00041F14" w:rsidRDefault="00041F14" w:rsidP="00041F14">
      <w:pPr>
        <w:pStyle w:val="a5"/>
        <w:ind w:firstLine="560"/>
        <w:rPr>
          <w:rFonts w:ascii="Times New Roman" w:eastAsia="仿宋" w:hAnsi="Times New Roman" w:hint="eastAsia"/>
          <w:sz w:val="28"/>
          <w:szCs w:val="28"/>
        </w:rPr>
      </w:pPr>
      <w:r>
        <w:rPr>
          <w:rFonts w:ascii="Times New Roman" w:eastAsia="仿宋" w:hAnsi="Times New Roman" w:hint="eastAsia"/>
          <w:sz w:val="28"/>
          <w:szCs w:val="28"/>
        </w:rPr>
        <w:t>3</w:t>
      </w:r>
      <w:r w:rsidRPr="000039D6">
        <w:rPr>
          <w:rFonts w:ascii="Times New Roman" w:eastAsia="仿宋" w:hAnsi="Times New Roman" w:hint="eastAsia"/>
          <w:sz w:val="28"/>
          <w:szCs w:val="28"/>
        </w:rPr>
        <w:t>.</w:t>
      </w:r>
      <w:r w:rsidRPr="000039D6">
        <w:rPr>
          <w:rFonts w:ascii="Times New Roman" w:eastAsia="仿宋" w:hAnsi="Times New Roman" w:hint="eastAsia"/>
          <w:sz w:val="28"/>
          <w:szCs w:val="28"/>
        </w:rPr>
        <w:t>获得研究生国家奖学金、省政府奖学金不得作为参评研究生学业奖学金的加分项目，且所有用于参与国奖以及省奖的加分项目不得再次使用；</w:t>
      </w:r>
    </w:p>
    <w:p w:rsidR="00041F14" w:rsidRPr="00326DB0" w:rsidRDefault="00041F14" w:rsidP="00041F14">
      <w:pPr>
        <w:pStyle w:val="a5"/>
        <w:ind w:firstLine="560"/>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hint="eastAsia"/>
          <w:sz w:val="28"/>
          <w:szCs w:val="28"/>
        </w:rPr>
        <w:t>已用于申请且获得上一年度研究生学业奖学金的加分项目不得重复使用；</w:t>
      </w:r>
    </w:p>
    <w:p w:rsidR="00041F14" w:rsidRPr="001C20E1" w:rsidRDefault="00041F14" w:rsidP="00041F14">
      <w:pPr>
        <w:pStyle w:val="a5"/>
        <w:ind w:left="568" w:firstLineChars="0" w:firstLine="0"/>
        <w:rPr>
          <w:rFonts w:ascii="Times New Roman" w:eastAsia="仿宋" w:hAnsi="Times New Roman"/>
          <w:sz w:val="28"/>
          <w:szCs w:val="28"/>
        </w:rPr>
      </w:pPr>
      <w:r>
        <w:rPr>
          <w:rFonts w:ascii="Times New Roman" w:eastAsia="仿宋" w:hAnsi="Times New Roman" w:hint="eastAsia"/>
          <w:sz w:val="28"/>
          <w:szCs w:val="28"/>
        </w:rPr>
        <w:t>5</w:t>
      </w:r>
      <w:r w:rsidRPr="001C20E1">
        <w:rPr>
          <w:rFonts w:ascii="Times New Roman" w:eastAsia="仿宋" w:hAnsi="Times New Roman"/>
          <w:sz w:val="28"/>
          <w:szCs w:val="28"/>
        </w:rPr>
        <w:t>.MBA</w:t>
      </w:r>
      <w:r w:rsidRPr="001C20E1">
        <w:rPr>
          <w:rFonts w:ascii="Times New Roman" w:eastAsia="仿宋" w:hAnsi="Times New Roman"/>
          <w:sz w:val="28"/>
          <w:szCs w:val="28"/>
        </w:rPr>
        <w:t>中心按综合成绩进行排序确定奖学金等级。</w:t>
      </w:r>
    </w:p>
    <w:p w:rsidR="00041F14" w:rsidRPr="001C20E1" w:rsidRDefault="00041F14" w:rsidP="00041F14">
      <w:pPr>
        <w:pStyle w:val="a5"/>
        <w:ind w:left="568" w:firstLineChars="0" w:firstLine="0"/>
        <w:rPr>
          <w:rFonts w:ascii="Times New Roman" w:eastAsia="仿宋" w:hAnsi="Times New Roman"/>
          <w:sz w:val="28"/>
          <w:szCs w:val="28"/>
        </w:rPr>
      </w:pPr>
      <w:r>
        <w:rPr>
          <w:rFonts w:ascii="Times New Roman" w:eastAsia="仿宋" w:hAnsi="Times New Roman" w:hint="eastAsia"/>
          <w:sz w:val="28"/>
          <w:szCs w:val="28"/>
        </w:rPr>
        <w:t>6</w:t>
      </w:r>
      <w:r w:rsidRPr="001C20E1">
        <w:rPr>
          <w:rFonts w:ascii="Times New Roman" w:eastAsia="仿宋" w:hAnsi="Times New Roman"/>
          <w:sz w:val="28"/>
          <w:szCs w:val="28"/>
        </w:rPr>
        <w:t>.</w:t>
      </w:r>
      <w:r w:rsidRPr="001C20E1">
        <w:rPr>
          <w:rFonts w:ascii="Times New Roman" w:eastAsia="仿宋" w:hAnsi="Times New Roman"/>
          <w:sz w:val="28"/>
          <w:szCs w:val="28"/>
        </w:rPr>
        <w:t>计算办法：</w:t>
      </w:r>
    </w:p>
    <w:p w:rsidR="00041F14" w:rsidRPr="001C20E1" w:rsidRDefault="00041F14" w:rsidP="00041F14">
      <w:pPr>
        <w:pStyle w:val="a5"/>
        <w:ind w:firstLineChars="150"/>
        <w:rPr>
          <w:rFonts w:ascii="Times New Roman" w:eastAsia="仿宋" w:hAnsi="Times New Roman"/>
          <w:sz w:val="28"/>
          <w:szCs w:val="28"/>
        </w:rPr>
      </w:pPr>
      <w:r w:rsidRPr="001C20E1">
        <w:rPr>
          <w:rFonts w:ascii="Times New Roman" w:eastAsia="仿宋" w:hAnsi="Times New Roman"/>
          <w:sz w:val="28"/>
          <w:szCs w:val="28"/>
        </w:rPr>
        <w:t>（</w:t>
      </w:r>
      <w:r w:rsidRPr="001C20E1">
        <w:rPr>
          <w:rFonts w:ascii="Times New Roman" w:eastAsia="仿宋" w:hAnsi="Times New Roman"/>
          <w:sz w:val="28"/>
          <w:szCs w:val="28"/>
        </w:rPr>
        <w:t>1</w:t>
      </w:r>
      <w:r w:rsidRPr="001C20E1">
        <w:rPr>
          <w:rFonts w:ascii="Times New Roman" w:eastAsia="仿宋" w:hAnsi="Times New Roman"/>
          <w:sz w:val="28"/>
          <w:szCs w:val="28"/>
        </w:rPr>
        <w:t>）综合成绩</w:t>
      </w:r>
      <w:r w:rsidRPr="001C20E1">
        <w:rPr>
          <w:rFonts w:ascii="Times New Roman" w:eastAsia="仿宋" w:hAnsi="Times New Roman"/>
          <w:sz w:val="28"/>
          <w:szCs w:val="28"/>
        </w:rPr>
        <w:t>=</w:t>
      </w:r>
      <w:r w:rsidRPr="001C20E1">
        <w:rPr>
          <w:rFonts w:ascii="Times New Roman" w:eastAsia="仿宋" w:hAnsi="Times New Roman"/>
          <w:sz w:val="28"/>
          <w:szCs w:val="28"/>
        </w:rPr>
        <w:t>平均学分绩</w:t>
      </w:r>
      <w:r w:rsidRPr="001C20E1">
        <w:rPr>
          <w:rFonts w:ascii="Times New Roman" w:eastAsia="仿宋" w:hAnsi="Times New Roman"/>
          <w:sz w:val="28"/>
          <w:szCs w:val="28"/>
        </w:rPr>
        <w:t>+</w:t>
      </w:r>
      <w:r w:rsidRPr="001C20E1">
        <w:rPr>
          <w:rFonts w:ascii="Times New Roman" w:eastAsia="仿宋" w:hAnsi="Times New Roman"/>
          <w:sz w:val="28"/>
          <w:szCs w:val="28"/>
        </w:rPr>
        <w:t>项目总分</w:t>
      </w:r>
      <w:r w:rsidRPr="001C20E1">
        <w:rPr>
          <w:rFonts w:ascii="Times New Roman" w:eastAsia="仿宋" w:hAnsi="Times New Roman"/>
          <w:sz w:val="24"/>
          <w:szCs w:val="28"/>
        </w:rPr>
        <w:t>×</w:t>
      </w:r>
      <w:r w:rsidRPr="001C20E1">
        <w:rPr>
          <w:rFonts w:ascii="Times New Roman" w:eastAsia="仿宋" w:hAnsi="Times New Roman"/>
          <w:sz w:val="28"/>
          <w:szCs w:val="28"/>
        </w:rPr>
        <w:t>0.2</w:t>
      </w:r>
    </w:p>
    <w:p w:rsidR="00041F14" w:rsidRPr="001C20E1" w:rsidRDefault="00041F14" w:rsidP="00041F14">
      <w:pPr>
        <w:pStyle w:val="a5"/>
        <w:spacing w:line="280" w:lineRule="exact"/>
        <w:ind w:left="420" w:firstLineChars="0" w:firstLine="0"/>
        <w:rPr>
          <w:rFonts w:ascii="Times New Roman" w:eastAsia="仿宋" w:hAnsi="Times New Roman"/>
          <w:sz w:val="28"/>
          <w:szCs w:val="28"/>
        </w:rPr>
      </w:pPr>
      <w:r w:rsidRPr="001C20E1">
        <w:rPr>
          <w:rFonts w:ascii="Times New Roman" w:eastAsia="仿宋" w:hAnsi="Times New Roman"/>
          <w:sz w:val="28"/>
          <w:szCs w:val="28"/>
        </w:rPr>
        <w:t>（</w:t>
      </w:r>
      <w:r w:rsidRPr="001C20E1">
        <w:rPr>
          <w:rFonts w:ascii="Times New Roman" w:eastAsia="仿宋" w:hAnsi="Times New Roman"/>
          <w:sz w:val="28"/>
          <w:szCs w:val="28"/>
        </w:rPr>
        <w:t>2</w:t>
      </w:r>
      <w:r w:rsidRPr="001C20E1">
        <w:rPr>
          <w:rFonts w:ascii="Times New Roman" w:eastAsia="仿宋" w:hAnsi="Times New Roman"/>
          <w:sz w:val="28"/>
          <w:szCs w:val="28"/>
        </w:rPr>
        <w:t>）平均学分绩</w:t>
      </w:r>
      <w:r w:rsidRPr="001C20E1">
        <w:rPr>
          <w:rFonts w:ascii="Times New Roman" w:eastAsia="仿宋" w:hAnsi="Times New Roman"/>
          <w:sz w:val="28"/>
          <w:szCs w:val="28"/>
        </w:rPr>
        <w:t>=</w:t>
      </w:r>
      <w:r w:rsidRPr="001C20E1">
        <w:rPr>
          <w:rFonts w:ascii="Times New Roman" w:eastAsia="仿宋" w:hAnsi="Times New Roman"/>
          <w:sz w:val="28"/>
          <w:szCs w:val="28"/>
        </w:rPr>
        <w:t>（所学课程学分绩之和）</w:t>
      </w:r>
      <w:r w:rsidRPr="001C20E1">
        <w:rPr>
          <w:rFonts w:ascii="Times New Roman" w:eastAsia="仿宋" w:hAnsi="Times New Roman"/>
          <w:sz w:val="28"/>
          <w:szCs w:val="28"/>
        </w:rPr>
        <w:t>/</w:t>
      </w:r>
      <w:r w:rsidRPr="001C20E1">
        <w:rPr>
          <w:rFonts w:ascii="Times New Roman" w:eastAsia="仿宋" w:hAnsi="Times New Roman"/>
          <w:sz w:val="28"/>
          <w:szCs w:val="28"/>
        </w:rPr>
        <w:t>（所学课程学分之和）</w:t>
      </w:r>
    </w:p>
    <w:p w:rsidR="00041F14" w:rsidRDefault="00041F14" w:rsidP="00041F14">
      <w:pPr>
        <w:pStyle w:val="a5"/>
        <w:ind w:left="420" w:firstLineChars="250" w:firstLine="600"/>
        <w:rPr>
          <w:rFonts w:ascii="Times New Roman" w:eastAsia="仿宋" w:hAnsi="Times New Roman"/>
          <w:sz w:val="24"/>
          <w:szCs w:val="28"/>
        </w:rPr>
      </w:pPr>
      <w:r w:rsidRPr="001C20E1">
        <w:rPr>
          <w:rFonts w:ascii="Times New Roman" w:eastAsia="仿宋" w:hAnsi="Times New Roman"/>
          <w:sz w:val="24"/>
          <w:szCs w:val="28"/>
        </w:rPr>
        <w:t>注：一门课程的学分绩</w:t>
      </w:r>
      <w:r w:rsidRPr="001C20E1">
        <w:rPr>
          <w:rFonts w:ascii="Times New Roman" w:eastAsia="仿宋" w:hAnsi="Times New Roman"/>
          <w:sz w:val="24"/>
          <w:szCs w:val="28"/>
        </w:rPr>
        <w:t>=</w:t>
      </w:r>
      <w:r w:rsidRPr="001C20E1">
        <w:rPr>
          <w:rFonts w:ascii="Times New Roman" w:eastAsia="仿宋" w:hAnsi="Times New Roman"/>
          <w:sz w:val="24"/>
          <w:szCs w:val="28"/>
        </w:rPr>
        <w:t>学分数</w:t>
      </w:r>
      <w:r w:rsidRPr="001C20E1">
        <w:rPr>
          <w:rFonts w:ascii="Times New Roman" w:eastAsia="仿宋" w:hAnsi="Times New Roman"/>
          <w:sz w:val="24"/>
          <w:szCs w:val="28"/>
        </w:rPr>
        <w:t>×</w:t>
      </w:r>
      <w:r w:rsidRPr="001C20E1">
        <w:rPr>
          <w:rFonts w:ascii="Times New Roman" w:eastAsia="仿宋" w:hAnsi="Times New Roman"/>
          <w:sz w:val="24"/>
          <w:szCs w:val="28"/>
        </w:rPr>
        <w:t>成绩分数</w:t>
      </w:r>
    </w:p>
    <w:p w:rsidR="00041F14" w:rsidRPr="001C20E1" w:rsidRDefault="00041F14" w:rsidP="00041F14">
      <w:pPr>
        <w:pStyle w:val="a5"/>
        <w:ind w:left="420" w:firstLineChars="250" w:firstLine="600"/>
        <w:rPr>
          <w:rFonts w:ascii="Times New Roman" w:eastAsia="仿宋" w:hAnsi="Times New Roman"/>
          <w:sz w:val="24"/>
          <w:szCs w:val="28"/>
        </w:rPr>
      </w:pPr>
      <w:r>
        <w:rPr>
          <w:rFonts w:ascii="Times New Roman" w:eastAsia="仿宋" w:hAnsi="Times New Roman" w:hint="eastAsia"/>
          <w:sz w:val="24"/>
          <w:szCs w:val="28"/>
        </w:rPr>
        <w:t>该学分绩点由研究生综合管理系统直接导出。</w:t>
      </w:r>
    </w:p>
    <w:p w:rsidR="00041F14" w:rsidRPr="001C20E1" w:rsidRDefault="00041F14" w:rsidP="00041F14">
      <w:pPr>
        <w:pStyle w:val="a5"/>
        <w:ind w:firstLine="560"/>
        <w:rPr>
          <w:rFonts w:ascii="Times New Roman" w:eastAsia="仿宋" w:hAnsi="Times New Roman"/>
          <w:sz w:val="28"/>
          <w:szCs w:val="28"/>
        </w:rPr>
      </w:pPr>
      <w:r>
        <w:rPr>
          <w:rFonts w:ascii="Times New Roman" w:eastAsia="仿宋" w:hAnsi="Times New Roman" w:hint="eastAsia"/>
          <w:sz w:val="28"/>
          <w:szCs w:val="28"/>
        </w:rPr>
        <w:lastRenderedPageBreak/>
        <w:t>五</w:t>
      </w:r>
      <w:r w:rsidRPr="001C20E1">
        <w:rPr>
          <w:rFonts w:ascii="Times New Roman" w:eastAsia="仿宋" w:hAnsi="Times New Roman"/>
          <w:sz w:val="28"/>
          <w:szCs w:val="28"/>
        </w:rPr>
        <w:t>、公示</w:t>
      </w:r>
    </w:p>
    <w:p w:rsidR="00041F14" w:rsidRPr="001C20E1" w:rsidRDefault="00041F14" w:rsidP="00041F14">
      <w:pPr>
        <w:pStyle w:val="a5"/>
        <w:ind w:firstLine="560"/>
        <w:rPr>
          <w:rFonts w:ascii="Times New Roman" w:eastAsia="仿宋" w:hAnsi="Times New Roman"/>
          <w:sz w:val="28"/>
          <w:szCs w:val="28"/>
        </w:rPr>
      </w:pPr>
      <w:r w:rsidRPr="001C20E1">
        <w:rPr>
          <w:rFonts w:ascii="Times New Roman" w:eastAsia="仿宋" w:hAnsi="Times New Roman"/>
          <w:sz w:val="28"/>
          <w:szCs w:val="28"/>
        </w:rPr>
        <w:t>初评结果将在</w:t>
      </w:r>
      <w:r w:rsidRPr="001C20E1">
        <w:rPr>
          <w:rFonts w:ascii="Times New Roman" w:eastAsia="仿宋" w:hAnsi="Times New Roman"/>
          <w:sz w:val="28"/>
          <w:szCs w:val="28"/>
        </w:rPr>
        <w:t>MBA</w:t>
      </w:r>
      <w:r w:rsidRPr="001C20E1">
        <w:rPr>
          <w:rFonts w:ascii="Times New Roman" w:eastAsia="仿宋" w:hAnsi="Times New Roman"/>
          <w:sz w:val="28"/>
          <w:szCs w:val="28"/>
        </w:rPr>
        <w:t>中心网站和学院公告栏进行公示，公示期为</w:t>
      </w:r>
      <w:r w:rsidRPr="001C20E1">
        <w:rPr>
          <w:rFonts w:ascii="Times New Roman" w:eastAsia="仿宋" w:hAnsi="Times New Roman"/>
          <w:sz w:val="28"/>
          <w:szCs w:val="28"/>
        </w:rPr>
        <w:t>5</w:t>
      </w:r>
      <w:r w:rsidRPr="001C20E1">
        <w:rPr>
          <w:rFonts w:ascii="Times New Roman" w:eastAsia="仿宋" w:hAnsi="Times New Roman"/>
          <w:sz w:val="28"/>
          <w:szCs w:val="28"/>
        </w:rPr>
        <w:t>天。</w:t>
      </w:r>
      <w:bookmarkEnd w:id="0"/>
      <w:bookmarkEnd w:id="1"/>
    </w:p>
    <w:p w:rsidR="00041F14" w:rsidRPr="001C20E1" w:rsidRDefault="00C03F19" w:rsidP="00041F14">
      <w:pPr>
        <w:pStyle w:val="a5"/>
        <w:ind w:firstLine="560"/>
        <w:rPr>
          <w:rFonts w:ascii="Times New Roman" w:eastAsia="仿宋" w:hAnsi="Times New Roman"/>
          <w:sz w:val="28"/>
          <w:szCs w:val="28"/>
        </w:rPr>
      </w:pPr>
      <w:r>
        <w:rPr>
          <w:rFonts w:ascii="Times New Roman" w:eastAsia="仿宋" w:hAnsi="Times New Roman"/>
          <w:sz w:val="28"/>
          <w:szCs w:val="28"/>
        </w:rPr>
        <w:t>六</w:t>
      </w:r>
      <w:r w:rsidR="00041F14" w:rsidRPr="001C20E1">
        <w:rPr>
          <w:rFonts w:ascii="Times New Roman" w:eastAsia="仿宋" w:hAnsi="Times New Roman"/>
          <w:sz w:val="28"/>
          <w:szCs w:val="28"/>
        </w:rPr>
        <w:t>、其他</w:t>
      </w:r>
    </w:p>
    <w:p w:rsidR="00041F14" w:rsidRDefault="00041F14" w:rsidP="00C03F19">
      <w:pPr>
        <w:pStyle w:val="a5"/>
        <w:ind w:firstLine="560"/>
        <w:rPr>
          <w:rFonts w:ascii="Times New Roman" w:eastAsia="仿宋" w:hAnsi="Times New Roman" w:hint="eastAsia"/>
          <w:sz w:val="28"/>
          <w:szCs w:val="28"/>
        </w:rPr>
      </w:pPr>
      <w:r>
        <w:rPr>
          <w:rFonts w:ascii="Times New Roman" w:eastAsia="仿宋" w:hAnsi="Times New Roman" w:hint="eastAsia"/>
          <w:sz w:val="28"/>
          <w:szCs w:val="28"/>
        </w:rPr>
        <w:t>1.</w:t>
      </w:r>
      <w:r>
        <w:rPr>
          <w:rFonts w:ascii="仿宋_GB2312" w:eastAsia="仿宋_GB2312" w:hint="eastAsia"/>
          <w:color w:val="000000"/>
          <w:sz w:val="28"/>
          <w:szCs w:val="28"/>
        </w:rPr>
        <w:t>优秀</w:t>
      </w:r>
      <w:r>
        <w:rPr>
          <w:rFonts w:ascii="仿宋_GB2312" w:eastAsia="仿宋_GB2312"/>
          <w:color w:val="000000"/>
          <w:sz w:val="28"/>
          <w:szCs w:val="28"/>
        </w:rPr>
        <w:t>研究生干部奖学金</w:t>
      </w:r>
      <w:r>
        <w:rPr>
          <w:rFonts w:ascii="仿宋_GB2312" w:eastAsia="仿宋_GB2312" w:hint="eastAsia"/>
          <w:color w:val="000000"/>
          <w:sz w:val="28"/>
          <w:szCs w:val="28"/>
        </w:rPr>
        <w:t>申请</w:t>
      </w:r>
      <w:r>
        <w:rPr>
          <w:rFonts w:ascii="仿宋_GB2312" w:eastAsia="仿宋_GB2312"/>
          <w:color w:val="000000"/>
          <w:sz w:val="28"/>
          <w:szCs w:val="28"/>
        </w:rPr>
        <w:t>评定</w:t>
      </w:r>
      <w:r>
        <w:rPr>
          <w:rFonts w:ascii="仿宋_GB2312" w:eastAsia="仿宋_GB2312" w:hint="eastAsia"/>
          <w:color w:val="000000"/>
          <w:sz w:val="28"/>
          <w:szCs w:val="28"/>
        </w:rPr>
        <w:t>依据</w:t>
      </w:r>
      <w:r>
        <w:rPr>
          <w:rFonts w:ascii="仿宋_GB2312" w:eastAsia="仿宋_GB2312"/>
          <w:color w:val="000000"/>
          <w:sz w:val="28"/>
          <w:szCs w:val="28"/>
        </w:rPr>
        <w:t>《</w:t>
      </w:r>
      <w:r w:rsidRPr="004400C9">
        <w:rPr>
          <w:rFonts w:ascii="仿宋_GB2312" w:eastAsia="仿宋_GB2312" w:hint="eastAsia"/>
          <w:color w:val="000000"/>
          <w:sz w:val="28"/>
          <w:szCs w:val="28"/>
        </w:rPr>
        <w:t>优秀研究生干部奖学金申请评定表</w:t>
      </w:r>
      <w:r>
        <w:rPr>
          <w:rFonts w:ascii="仿宋_GB2312" w:eastAsia="仿宋_GB2312"/>
          <w:color w:val="000000"/>
          <w:sz w:val="28"/>
          <w:szCs w:val="28"/>
        </w:rPr>
        <w:t>》</w:t>
      </w:r>
      <w:r>
        <w:rPr>
          <w:rFonts w:ascii="仿宋_GB2312" w:eastAsia="仿宋_GB2312" w:hint="eastAsia"/>
          <w:color w:val="000000"/>
          <w:sz w:val="28"/>
          <w:szCs w:val="28"/>
        </w:rPr>
        <w:t>的</w:t>
      </w:r>
      <w:r>
        <w:rPr>
          <w:rFonts w:ascii="仿宋_GB2312" w:eastAsia="仿宋_GB2312"/>
          <w:color w:val="000000"/>
          <w:sz w:val="28"/>
          <w:szCs w:val="28"/>
        </w:rPr>
        <w:t>要求</w:t>
      </w:r>
      <w:r>
        <w:rPr>
          <w:rFonts w:ascii="仿宋_GB2312" w:eastAsia="仿宋_GB2312" w:hint="eastAsia"/>
          <w:color w:val="000000"/>
          <w:sz w:val="28"/>
          <w:szCs w:val="28"/>
        </w:rPr>
        <w:t>自主填报</w:t>
      </w:r>
      <w:r>
        <w:rPr>
          <w:rFonts w:ascii="仿宋_GB2312" w:eastAsia="仿宋_GB2312"/>
          <w:color w:val="000000"/>
          <w:sz w:val="28"/>
          <w:szCs w:val="28"/>
        </w:rPr>
        <w:t>，相关</w:t>
      </w:r>
      <w:r>
        <w:rPr>
          <w:rFonts w:ascii="仿宋_GB2312" w:eastAsia="仿宋_GB2312" w:hint="eastAsia"/>
          <w:color w:val="000000"/>
          <w:sz w:val="28"/>
          <w:szCs w:val="28"/>
        </w:rPr>
        <w:t>评定</w:t>
      </w:r>
      <w:r>
        <w:rPr>
          <w:rFonts w:ascii="仿宋_GB2312" w:eastAsia="仿宋_GB2312"/>
          <w:color w:val="000000"/>
          <w:sz w:val="28"/>
          <w:szCs w:val="28"/>
        </w:rPr>
        <w:t>标准参照</w:t>
      </w:r>
      <w:r>
        <w:rPr>
          <w:rFonts w:ascii="仿宋_GB2312" w:eastAsia="仿宋_GB2312" w:hint="eastAsia"/>
          <w:color w:val="000000"/>
          <w:sz w:val="28"/>
          <w:szCs w:val="28"/>
        </w:rPr>
        <w:t>《昆</w:t>
      </w:r>
      <w:r>
        <w:rPr>
          <w:rFonts w:ascii="仿宋_GB2312" w:eastAsia="仿宋_GB2312" w:hAnsi="宋体" w:cs="宋体" w:hint="eastAsia"/>
          <w:color w:val="000000"/>
          <w:sz w:val="28"/>
          <w:szCs w:val="28"/>
        </w:rPr>
        <w:t>明理工大学</w:t>
      </w:r>
      <w:r w:rsidR="0038323C">
        <w:rPr>
          <w:rFonts w:ascii="仿宋_GB2312" w:eastAsia="仿宋_GB2312" w:hAnsi="宋体" w:cs="宋体" w:hint="eastAsia"/>
          <w:color w:val="000000"/>
          <w:sz w:val="28"/>
          <w:szCs w:val="28"/>
        </w:rPr>
        <w:t>全日制</w:t>
      </w:r>
      <w:r>
        <w:rPr>
          <w:rFonts w:ascii="仿宋_GB2312" w:eastAsia="仿宋_GB2312" w:hAnsi="宋体" w:cs="宋体" w:hint="eastAsia"/>
          <w:color w:val="000000"/>
          <w:sz w:val="28"/>
          <w:szCs w:val="28"/>
        </w:rPr>
        <w:t>研究生学业奖学金评选及管理办法（</w:t>
      </w:r>
      <w:r w:rsidR="0038323C">
        <w:rPr>
          <w:rFonts w:ascii="仿宋_GB2312" w:eastAsia="仿宋_GB2312" w:hAnsi="宋体" w:cs="宋体" w:hint="eastAsia"/>
          <w:color w:val="000000"/>
          <w:sz w:val="28"/>
          <w:szCs w:val="28"/>
        </w:rPr>
        <w:t>修订</w:t>
      </w:r>
      <w:r>
        <w:rPr>
          <w:rFonts w:ascii="仿宋_GB2312" w:eastAsia="仿宋_GB2312" w:hAnsi="宋体" w:cs="宋体" w:hint="eastAsia"/>
          <w:color w:val="000000"/>
          <w:sz w:val="28"/>
          <w:szCs w:val="28"/>
        </w:rPr>
        <w:t>）</w:t>
      </w:r>
      <w:r>
        <w:rPr>
          <w:rFonts w:ascii="仿宋_GB2312" w:eastAsia="仿宋_GB2312" w:hint="eastAsia"/>
          <w:color w:val="000000"/>
          <w:sz w:val="28"/>
          <w:szCs w:val="28"/>
        </w:rPr>
        <w:t>》；班级</w:t>
      </w:r>
      <w:r>
        <w:rPr>
          <w:rFonts w:ascii="仿宋_GB2312" w:eastAsia="仿宋_GB2312"/>
          <w:color w:val="000000"/>
          <w:sz w:val="28"/>
          <w:szCs w:val="28"/>
        </w:rPr>
        <w:t>人数小于</w:t>
      </w:r>
      <w:r>
        <w:rPr>
          <w:rFonts w:ascii="仿宋_GB2312" w:eastAsia="仿宋_GB2312" w:hint="eastAsia"/>
          <w:color w:val="000000"/>
          <w:sz w:val="28"/>
          <w:szCs w:val="28"/>
        </w:rPr>
        <w:t>30人</w:t>
      </w:r>
      <w:r>
        <w:rPr>
          <w:rFonts w:ascii="仿宋_GB2312" w:eastAsia="仿宋_GB2312"/>
          <w:color w:val="000000"/>
          <w:sz w:val="28"/>
          <w:szCs w:val="28"/>
        </w:rPr>
        <w:t>的，</w:t>
      </w:r>
      <w:r>
        <w:rPr>
          <w:rFonts w:ascii="仿宋_GB2312" w:eastAsia="仿宋_GB2312" w:hint="eastAsia"/>
          <w:color w:val="000000"/>
          <w:sz w:val="28"/>
          <w:szCs w:val="28"/>
        </w:rPr>
        <w:t>班内</w:t>
      </w:r>
      <w:r>
        <w:rPr>
          <w:rFonts w:ascii="仿宋_GB2312" w:eastAsia="仿宋_GB2312"/>
          <w:color w:val="000000"/>
          <w:sz w:val="28"/>
          <w:szCs w:val="28"/>
        </w:rPr>
        <w:t>自主推荐</w:t>
      </w:r>
      <w:r>
        <w:rPr>
          <w:rFonts w:ascii="仿宋_GB2312" w:eastAsia="仿宋_GB2312" w:hint="eastAsia"/>
          <w:color w:val="000000"/>
          <w:sz w:val="28"/>
          <w:szCs w:val="28"/>
        </w:rPr>
        <w:t>1人</w:t>
      </w:r>
      <w:r>
        <w:rPr>
          <w:rFonts w:ascii="仿宋_GB2312" w:eastAsia="仿宋_GB2312"/>
          <w:color w:val="000000"/>
          <w:sz w:val="28"/>
          <w:szCs w:val="28"/>
        </w:rPr>
        <w:t>参与评选；班级人数大于等于</w:t>
      </w:r>
      <w:r>
        <w:rPr>
          <w:rFonts w:ascii="仿宋_GB2312" w:eastAsia="仿宋_GB2312" w:hint="eastAsia"/>
          <w:color w:val="000000"/>
          <w:sz w:val="28"/>
          <w:szCs w:val="28"/>
        </w:rPr>
        <w:t>30人</w:t>
      </w:r>
      <w:r>
        <w:rPr>
          <w:rFonts w:ascii="仿宋_GB2312" w:eastAsia="仿宋_GB2312"/>
          <w:color w:val="000000"/>
          <w:sz w:val="28"/>
          <w:szCs w:val="28"/>
        </w:rPr>
        <w:t>的，班内自主推荐</w:t>
      </w:r>
      <w:r>
        <w:rPr>
          <w:rFonts w:ascii="仿宋_GB2312" w:eastAsia="仿宋_GB2312" w:hint="eastAsia"/>
          <w:color w:val="000000"/>
          <w:sz w:val="28"/>
          <w:szCs w:val="28"/>
        </w:rPr>
        <w:t>2人</w:t>
      </w:r>
      <w:r>
        <w:rPr>
          <w:rFonts w:ascii="仿宋_GB2312" w:eastAsia="仿宋_GB2312"/>
          <w:color w:val="000000"/>
          <w:sz w:val="28"/>
          <w:szCs w:val="28"/>
        </w:rPr>
        <w:t>参与评选</w:t>
      </w:r>
      <w:r>
        <w:rPr>
          <w:rFonts w:ascii="仿宋_GB2312" w:eastAsia="仿宋_GB2312" w:hint="eastAsia"/>
          <w:color w:val="000000"/>
          <w:sz w:val="28"/>
          <w:szCs w:val="28"/>
        </w:rPr>
        <w:t>；</w:t>
      </w:r>
      <w:r>
        <w:rPr>
          <w:rFonts w:ascii="仿宋_GB2312" w:eastAsia="仿宋_GB2312"/>
          <w:color w:val="000000"/>
          <w:sz w:val="28"/>
          <w:szCs w:val="28"/>
        </w:rPr>
        <w:t>不</w:t>
      </w:r>
      <w:r>
        <w:rPr>
          <w:rFonts w:ascii="仿宋_GB2312" w:eastAsia="仿宋_GB2312" w:hint="eastAsia"/>
          <w:color w:val="000000"/>
          <w:sz w:val="28"/>
          <w:szCs w:val="28"/>
        </w:rPr>
        <w:t>能按照推选</w:t>
      </w:r>
      <w:r>
        <w:rPr>
          <w:rFonts w:ascii="仿宋_GB2312" w:eastAsia="仿宋_GB2312"/>
          <w:color w:val="000000"/>
          <w:sz w:val="28"/>
          <w:szCs w:val="28"/>
        </w:rPr>
        <w:t>要求</w:t>
      </w:r>
      <w:r>
        <w:rPr>
          <w:rFonts w:ascii="仿宋_GB2312" w:eastAsia="仿宋_GB2312" w:hint="eastAsia"/>
          <w:color w:val="000000"/>
          <w:sz w:val="28"/>
          <w:szCs w:val="28"/>
        </w:rPr>
        <w:t>在</w:t>
      </w:r>
      <w:r>
        <w:rPr>
          <w:rFonts w:ascii="仿宋_GB2312" w:eastAsia="仿宋_GB2312"/>
          <w:color w:val="000000"/>
          <w:sz w:val="28"/>
          <w:szCs w:val="28"/>
        </w:rPr>
        <w:t>指定时间内上报申请评定表的，</w:t>
      </w:r>
      <w:r>
        <w:rPr>
          <w:rFonts w:ascii="仿宋_GB2312" w:eastAsia="仿宋_GB2312" w:hint="eastAsia"/>
          <w:color w:val="000000"/>
          <w:sz w:val="28"/>
          <w:szCs w:val="28"/>
        </w:rPr>
        <w:t>该</w:t>
      </w:r>
      <w:r>
        <w:rPr>
          <w:rFonts w:ascii="仿宋_GB2312" w:eastAsia="仿宋_GB2312"/>
          <w:color w:val="000000"/>
          <w:sz w:val="28"/>
          <w:szCs w:val="28"/>
        </w:rPr>
        <w:t>评奖名额取消</w:t>
      </w:r>
      <w:r>
        <w:rPr>
          <w:rFonts w:ascii="仿宋_GB2312" w:eastAsia="仿宋_GB2312" w:hint="eastAsia"/>
          <w:color w:val="000000"/>
          <w:sz w:val="28"/>
          <w:szCs w:val="28"/>
        </w:rPr>
        <w:t>，原则上未获得过“优秀研究生干部奖学金”的同学本次评选优先考虑。</w:t>
      </w:r>
    </w:p>
    <w:p w:rsidR="00041F14" w:rsidRPr="00C1415C" w:rsidRDefault="00041F14" w:rsidP="00C1415C">
      <w:pPr>
        <w:tabs>
          <w:tab w:val="left" w:pos="718"/>
        </w:tabs>
        <w:ind w:firstLineChars="200" w:firstLine="560"/>
        <w:jc w:val="left"/>
        <w:rPr>
          <w:rFonts w:ascii="仿宋_GB2312" w:eastAsia="仿宋_GB2312"/>
          <w:b/>
          <w:color w:val="000000" w:themeColor="text1"/>
          <w:sz w:val="28"/>
          <w:szCs w:val="28"/>
        </w:rPr>
      </w:pPr>
      <w:r>
        <w:rPr>
          <w:rFonts w:ascii="Times New Roman" w:eastAsia="仿宋" w:hAnsi="Times New Roman"/>
          <w:sz w:val="28"/>
          <w:szCs w:val="28"/>
        </w:rPr>
        <w:t>2</w:t>
      </w:r>
      <w:r w:rsidRPr="001C20E1">
        <w:rPr>
          <w:rFonts w:ascii="Times New Roman" w:eastAsia="仿宋" w:hAnsi="Times New Roman"/>
          <w:sz w:val="28"/>
          <w:szCs w:val="28"/>
        </w:rPr>
        <w:t>.</w:t>
      </w:r>
      <w:r w:rsidRPr="001C20E1">
        <w:rPr>
          <w:rFonts w:ascii="Times New Roman" w:eastAsia="仿宋" w:hAnsi="Times New Roman"/>
          <w:sz w:val="28"/>
          <w:szCs w:val="28"/>
        </w:rPr>
        <w:t>申请人请如实填写昆明理工大学</w:t>
      </w:r>
      <w:r w:rsidRPr="001C20E1">
        <w:rPr>
          <w:rFonts w:ascii="Times New Roman" w:eastAsia="仿宋" w:hAnsi="Times New Roman"/>
          <w:sz w:val="28"/>
          <w:szCs w:val="28"/>
        </w:rPr>
        <w:t>“</w:t>
      </w:r>
      <w:r w:rsidR="0038323C" w:rsidRPr="00C03F19">
        <w:rPr>
          <w:rFonts w:ascii="Times New Roman" w:eastAsia="仿宋" w:hAnsi="Times New Roman" w:hint="eastAsia"/>
          <w:sz w:val="28"/>
          <w:szCs w:val="28"/>
        </w:rPr>
        <w:t>研究生（</w:t>
      </w:r>
      <w:r w:rsidR="0038323C" w:rsidRPr="00C03F19">
        <w:rPr>
          <w:rFonts w:ascii="Times New Roman" w:eastAsia="仿宋" w:hAnsi="Times New Roman" w:hint="eastAsia"/>
          <w:sz w:val="28"/>
          <w:szCs w:val="28"/>
        </w:rPr>
        <w:t>MBA</w:t>
      </w:r>
      <w:r w:rsidR="0038323C" w:rsidRPr="00C03F19">
        <w:rPr>
          <w:rFonts w:ascii="Times New Roman" w:eastAsia="仿宋" w:hAnsi="Times New Roman" w:hint="eastAsia"/>
          <w:sz w:val="28"/>
          <w:szCs w:val="28"/>
        </w:rPr>
        <w:t>）各类奖学金申请评定打分表</w:t>
      </w:r>
      <w:r w:rsidRPr="001C20E1">
        <w:rPr>
          <w:rFonts w:ascii="Times New Roman" w:eastAsia="仿宋" w:hAnsi="Times New Roman"/>
          <w:sz w:val="28"/>
          <w:szCs w:val="28"/>
        </w:rPr>
        <w:t>”</w:t>
      </w:r>
      <w:r>
        <w:rPr>
          <w:rFonts w:ascii="Times New Roman" w:eastAsia="仿宋" w:hAnsi="Times New Roman" w:hint="eastAsia"/>
          <w:sz w:val="28"/>
          <w:szCs w:val="28"/>
        </w:rPr>
        <w:t>和</w:t>
      </w:r>
      <w:r>
        <w:rPr>
          <w:rFonts w:ascii="Times New Roman" w:eastAsia="仿宋" w:hAnsi="Times New Roman"/>
          <w:sz w:val="28"/>
          <w:szCs w:val="28"/>
        </w:rPr>
        <w:t>“</w:t>
      </w:r>
      <w:r w:rsidRPr="004400C9">
        <w:rPr>
          <w:rFonts w:ascii="仿宋_GB2312" w:eastAsia="仿宋_GB2312" w:hint="eastAsia"/>
          <w:color w:val="000000"/>
          <w:sz w:val="28"/>
          <w:szCs w:val="28"/>
        </w:rPr>
        <w:t>优秀研究生干部奖学金申请评定表</w:t>
      </w:r>
      <w:r>
        <w:rPr>
          <w:rFonts w:ascii="Times New Roman" w:eastAsia="仿宋" w:hAnsi="Times New Roman"/>
          <w:sz w:val="28"/>
          <w:szCs w:val="28"/>
        </w:rPr>
        <w:t>”</w:t>
      </w:r>
      <w:r w:rsidRPr="001C20E1">
        <w:rPr>
          <w:rFonts w:ascii="Times New Roman" w:eastAsia="仿宋" w:hAnsi="Times New Roman"/>
          <w:sz w:val="28"/>
          <w:szCs w:val="28"/>
        </w:rPr>
        <w:t>，并将相关证明材料</w:t>
      </w:r>
      <w:r w:rsidRPr="001C20E1">
        <w:rPr>
          <w:rFonts w:ascii="Times New Roman" w:eastAsia="仿宋" w:hAnsi="Times New Roman"/>
          <w:sz w:val="28"/>
          <w:szCs w:val="28"/>
        </w:rPr>
        <w:t>/</w:t>
      </w:r>
      <w:r w:rsidRPr="001C20E1">
        <w:rPr>
          <w:rFonts w:ascii="Times New Roman" w:eastAsia="仿宋" w:hAnsi="Times New Roman"/>
          <w:sz w:val="28"/>
          <w:szCs w:val="28"/>
        </w:rPr>
        <w:t>证书、本人签字的承诺书</w:t>
      </w:r>
      <w:r>
        <w:rPr>
          <w:rFonts w:ascii="Times New Roman" w:eastAsia="仿宋" w:hAnsi="Times New Roman" w:hint="eastAsia"/>
          <w:sz w:val="28"/>
          <w:szCs w:val="28"/>
        </w:rPr>
        <w:t>（见附件）</w:t>
      </w:r>
      <w:r w:rsidRPr="001C20E1">
        <w:rPr>
          <w:rFonts w:ascii="Times New Roman" w:eastAsia="仿宋" w:hAnsi="Times New Roman"/>
          <w:sz w:val="28"/>
          <w:szCs w:val="28"/>
        </w:rPr>
        <w:t>扫描生成</w:t>
      </w:r>
      <w:r w:rsidRPr="001C20E1">
        <w:rPr>
          <w:rFonts w:ascii="Times New Roman" w:eastAsia="仿宋" w:hAnsi="Times New Roman"/>
          <w:sz w:val="28"/>
          <w:szCs w:val="28"/>
        </w:rPr>
        <w:t>PDF</w:t>
      </w:r>
      <w:r w:rsidRPr="001C20E1">
        <w:rPr>
          <w:rFonts w:ascii="Times New Roman" w:eastAsia="仿宋" w:hAnsi="Times New Roman"/>
          <w:sz w:val="28"/>
          <w:szCs w:val="28"/>
        </w:rPr>
        <w:t>文档（并注明单位联系电话）后，连同申请表打包在规定的时间内传送至</w:t>
      </w:r>
      <w:r w:rsidRPr="001C20E1">
        <w:rPr>
          <w:rFonts w:ascii="Times New Roman" w:eastAsia="仿宋" w:hAnsi="Times New Roman"/>
          <w:sz w:val="28"/>
          <w:szCs w:val="28"/>
        </w:rPr>
        <w:t>MBA</w:t>
      </w:r>
      <w:r w:rsidRPr="001C20E1">
        <w:rPr>
          <w:rFonts w:ascii="Times New Roman" w:eastAsia="仿宋" w:hAnsi="Times New Roman"/>
          <w:sz w:val="28"/>
          <w:szCs w:val="28"/>
        </w:rPr>
        <w:t>中心指定邮箱</w:t>
      </w:r>
      <w:r w:rsidRPr="001C20E1">
        <w:rPr>
          <w:rFonts w:ascii="Times New Roman" w:eastAsia="仿宋" w:hAnsi="Times New Roman"/>
          <w:sz w:val="28"/>
          <w:szCs w:val="28"/>
        </w:rPr>
        <w:t>,</w:t>
      </w:r>
      <w:r w:rsidRPr="001C20E1">
        <w:rPr>
          <w:rFonts w:ascii="Times New Roman" w:eastAsia="仿宋" w:hAnsi="Times New Roman"/>
          <w:sz w:val="28"/>
          <w:szCs w:val="28"/>
        </w:rPr>
        <w:t>逾期视为自动放弃。</w:t>
      </w:r>
      <w:r w:rsidR="00C1415C" w:rsidRPr="00C1415C">
        <w:rPr>
          <w:rFonts w:ascii="Times New Roman" w:eastAsia="仿宋" w:hAnsi="Times New Roman" w:hint="eastAsia"/>
          <w:b/>
          <w:sz w:val="28"/>
          <w:szCs w:val="28"/>
        </w:rPr>
        <w:t>研究生（</w:t>
      </w:r>
      <w:r w:rsidR="00C1415C" w:rsidRPr="00C1415C">
        <w:rPr>
          <w:rFonts w:ascii="Times New Roman" w:eastAsia="仿宋" w:hAnsi="Times New Roman" w:hint="eastAsia"/>
          <w:b/>
          <w:sz w:val="28"/>
          <w:szCs w:val="28"/>
        </w:rPr>
        <w:t>MBA</w:t>
      </w:r>
      <w:r w:rsidR="00C1415C" w:rsidRPr="00C1415C">
        <w:rPr>
          <w:rFonts w:ascii="Times New Roman" w:eastAsia="仿宋" w:hAnsi="Times New Roman" w:hint="eastAsia"/>
          <w:b/>
          <w:sz w:val="28"/>
          <w:szCs w:val="28"/>
        </w:rPr>
        <w:t>）各类奖学金申请评定打分表</w:t>
      </w:r>
      <w:r w:rsidR="00C1415C" w:rsidRPr="009E243F">
        <w:rPr>
          <w:rFonts w:ascii="仿宋_GB2312" w:eastAsia="仿宋_GB2312" w:hint="eastAsia"/>
          <w:b/>
          <w:color w:val="000000" w:themeColor="text1"/>
          <w:sz w:val="28"/>
          <w:szCs w:val="28"/>
        </w:rPr>
        <w:t>作为加分项，如果没有加分项的同学不需要填写此表，最终成绩取研究生教育综合管理平台导出的学分绩。</w:t>
      </w:r>
    </w:p>
    <w:p w:rsidR="00AC560D" w:rsidRPr="00AC560D" w:rsidRDefault="00041F14" w:rsidP="00AC560D">
      <w:pPr>
        <w:pStyle w:val="a5"/>
        <w:ind w:firstLine="560"/>
        <w:rPr>
          <w:rFonts w:ascii="Times New Roman" w:eastAsia="仿宋" w:hAnsi="Times New Roman"/>
          <w:sz w:val="28"/>
          <w:szCs w:val="28"/>
        </w:rPr>
      </w:pPr>
      <w:r w:rsidRPr="001C20E1">
        <w:rPr>
          <w:rFonts w:ascii="Times New Roman" w:eastAsia="仿宋" w:hAnsi="Times New Roman"/>
          <w:sz w:val="28"/>
          <w:szCs w:val="28"/>
        </w:rPr>
        <w:t>电子材料包命名格式：</w:t>
      </w:r>
      <w:r w:rsidR="00AC560D">
        <w:rPr>
          <w:rFonts w:ascii="Times New Roman" w:eastAsia="仿宋" w:hAnsi="Times New Roman" w:hint="eastAsia"/>
          <w:sz w:val="28"/>
          <w:szCs w:val="28"/>
        </w:rPr>
        <w:t xml:space="preserve"> </w:t>
      </w:r>
      <w:r w:rsidR="00AC560D" w:rsidRPr="00AC560D">
        <w:rPr>
          <w:rFonts w:ascii="仿宋_GB2312" w:eastAsia="仿宋_GB2312" w:hAnsi="宋体"/>
          <w:color w:val="000000"/>
          <w:sz w:val="28"/>
          <w:szCs w:val="28"/>
        </w:rPr>
        <w:t>学号+姓名+MBA学业奖学金评奖材料</w:t>
      </w:r>
      <w:r w:rsidR="00AC560D" w:rsidRPr="00AC560D">
        <w:rPr>
          <w:rFonts w:ascii="仿宋_GB2312" w:eastAsia="仿宋_GB2312" w:hAnsi="宋体" w:hint="eastAsia"/>
          <w:color w:val="000000"/>
          <w:sz w:val="28"/>
          <w:szCs w:val="28"/>
        </w:rPr>
        <w:t>+加分佐证材料</w:t>
      </w:r>
    </w:p>
    <w:p w:rsidR="00041F14" w:rsidRPr="001C20E1" w:rsidRDefault="00041F14" w:rsidP="0038323C">
      <w:pPr>
        <w:pStyle w:val="a5"/>
        <w:ind w:firstLine="560"/>
        <w:rPr>
          <w:rFonts w:ascii="Times New Roman" w:eastAsia="仿宋" w:hAnsi="Times New Roman"/>
          <w:sz w:val="28"/>
          <w:szCs w:val="28"/>
        </w:rPr>
      </w:pPr>
      <w:r>
        <w:rPr>
          <w:rFonts w:ascii="Times New Roman" w:eastAsia="仿宋" w:hAnsi="Times New Roman"/>
          <w:sz w:val="28"/>
          <w:szCs w:val="28"/>
        </w:rPr>
        <w:t>3</w:t>
      </w:r>
      <w:r w:rsidRPr="001C20E1">
        <w:rPr>
          <w:rFonts w:ascii="Times New Roman" w:eastAsia="仿宋" w:hAnsi="Times New Roman"/>
          <w:sz w:val="28"/>
          <w:szCs w:val="28"/>
        </w:rPr>
        <w:t>.</w:t>
      </w:r>
      <w:r w:rsidR="0038323C" w:rsidRPr="001C20E1">
        <w:rPr>
          <w:rFonts w:ascii="Times New Roman" w:eastAsia="仿宋" w:hAnsi="Times New Roman"/>
          <w:sz w:val="28"/>
          <w:szCs w:val="28"/>
        </w:rPr>
        <w:t xml:space="preserve"> </w:t>
      </w:r>
      <w:r w:rsidRPr="001C20E1">
        <w:rPr>
          <w:rFonts w:ascii="Times New Roman" w:eastAsia="仿宋" w:hAnsi="Times New Roman"/>
          <w:sz w:val="28"/>
          <w:szCs w:val="28"/>
        </w:rPr>
        <w:t>申请人确保所提供的材料真实有效，一旦发现弄虚作假的行为，</w:t>
      </w:r>
      <w:r w:rsidRPr="001C20E1">
        <w:rPr>
          <w:rFonts w:ascii="Times New Roman" w:eastAsia="仿宋" w:hAnsi="Times New Roman"/>
          <w:sz w:val="28"/>
          <w:szCs w:val="28"/>
        </w:rPr>
        <w:t>MBA</w:t>
      </w:r>
      <w:r w:rsidRPr="001C20E1">
        <w:rPr>
          <w:rFonts w:ascii="Times New Roman" w:eastAsia="仿宋" w:hAnsi="Times New Roman"/>
          <w:sz w:val="28"/>
          <w:szCs w:val="28"/>
        </w:rPr>
        <w:t>中心将取消其本次及今后在校期间的所有评选奖学金及其</w:t>
      </w:r>
      <w:r w:rsidRPr="001C20E1">
        <w:rPr>
          <w:rFonts w:ascii="Times New Roman" w:eastAsia="仿宋" w:hAnsi="Times New Roman"/>
          <w:sz w:val="28"/>
          <w:szCs w:val="28"/>
        </w:rPr>
        <w:lastRenderedPageBreak/>
        <w:t>他奖项的资格并通报其工作单位，将相关情况计入个人档案。</w:t>
      </w:r>
    </w:p>
    <w:p w:rsidR="0038323C" w:rsidRDefault="0038323C" w:rsidP="00041F14">
      <w:pPr>
        <w:pStyle w:val="a6"/>
        <w:wordWrap w:val="0"/>
        <w:spacing w:before="0" w:beforeAutospacing="0" w:after="0" w:afterAutospacing="0"/>
        <w:ind w:right="140" w:firstLine="560"/>
        <w:jc w:val="right"/>
        <w:rPr>
          <w:rFonts w:ascii="Times New Roman" w:eastAsia="仿宋_GB2312" w:hAnsi="Times New Roman" w:cs="Times New Roman" w:hint="eastAsia"/>
          <w:bCs/>
          <w:sz w:val="28"/>
          <w:szCs w:val="28"/>
        </w:rPr>
      </w:pPr>
    </w:p>
    <w:p w:rsidR="00BD1264" w:rsidRDefault="00BD1264" w:rsidP="0038323C">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p>
    <w:p w:rsidR="00BD1264" w:rsidRDefault="00BD1264" w:rsidP="0038323C">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p>
    <w:p w:rsidR="00041F14" w:rsidRPr="00A94427" w:rsidRDefault="00041F14" w:rsidP="0038323C">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r>
        <w:rPr>
          <w:rFonts w:ascii="Times New Roman" w:eastAsia="仿宋_GB2312" w:hAnsi="Times New Roman" w:cs="Times New Roman" w:hint="eastAsia"/>
          <w:bCs/>
          <w:sz w:val="28"/>
          <w:szCs w:val="28"/>
        </w:rPr>
        <w:t>昆明理工</w:t>
      </w:r>
      <w:r>
        <w:rPr>
          <w:rFonts w:ascii="Times New Roman" w:eastAsia="仿宋_GB2312" w:hAnsi="Times New Roman" w:cs="Times New Roman"/>
          <w:bCs/>
          <w:sz w:val="28"/>
          <w:szCs w:val="28"/>
        </w:rPr>
        <w:t>大学</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bCs/>
          <w:sz w:val="28"/>
          <w:szCs w:val="28"/>
        </w:rPr>
        <w:t>MBA</w:t>
      </w:r>
      <w:r>
        <w:rPr>
          <w:rFonts w:ascii="Times New Roman" w:eastAsia="仿宋_GB2312" w:hAnsi="Times New Roman" w:cs="Times New Roman"/>
          <w:bCs/>
          <w:sz w:val="28"/>
          <w:szCs w:val="28"/>
        </w:rPr>
        <w:t>中心</w:t>
      </w:r>
    </w:p>
    <w:p w:rsidR="003C05CC" w:rsidRPr="001C20E1" w:rsidRDefault="00041F14" w:rsidP="003C05CC">
      <w:pPr>
        <w:pStyle w:val="a5"/>
        <w:ind w:firstLineChars="100" w:firstLine="280"/>
        <w:jc w:val="left"/>
        <w:rPr>
          <w:rFonts w:ascii="Times New Roman" w:eastAsia="仿宋" w:hAnsi="Times New Roman" w:hint="eastAsia"/>
          <w:sz w:val="28"/>
          <w:szCs w:val="28"/>
        </w:rPr>
      </w:pPr>
      <w:r>
        <w:rPr>
          <w:rFonts w:ascii="Times New Roman" w:eastAsia="仿宋" w:hAnsi="Times New Roman" w:hint="eastAsia"/>
          <w:bCs/>
          <w:sz w:val="28"/>
          <w:szCs w:val="28"/>
        </w:rPr>
        <w:t xml:space="preserve">              </w:t>
      </w:r>
      <w:r w:rsidR="0038323C">
        <w:rPr>
          <w:rFonts w:ascii="Times New Roman" w:eastAsia="仿宋" w:hAnsi="Times New Roman" w:hint="eastAsia"/>
          <w:bCs/>
          <w:sz w:val="28"/>
          <w:szCs w:val="28"/>
        </w:rPr>
        <w:t xml:space="preserve">     </w:t>
      </w:r>
      <w:r w:rsidR="00C1415C">
        <w:rPr>
          <w:rFonts w:ascii="Times New Roman" w:eastAsia="仿宋" w:hAnsi="Times New Roman" w:hint="eastAsia"/>
          <w:bCs/>
          <w:sz w:val="28"/>
          <w:szCs w:val="28"/>
        </w:rPr>
        <w:t xml:space="preserve">               </w:t>
      </w:r>
      <w:r w:rsidRPr="00A94427">
        <w:rPr>
          <w:rFonts w:ascii="Times New Roman" w:eastAsia="仿宋" w:hAnsi="Times New Roman"/>
          <w:bCs/>
          <w:sz w:val="28"/>
          <w:szCs w:val="28"/>
        </w:rPr>
        <w:t>二〇一</w:t>
      </w:r>
      <w:r w:rsidR="0038323C">
        <w:rPr>
          <w:rFonts w:ascii="Times New Roman" w:eastAsia="仿宋" w:hAnsi="Times New Roman"/>
          <w:bCs/>
          <w:sz w:val="28"/>
          <w:szCs w:val="28"/>
        </w:rPr>
        <w:t>九</w:t>
      </w:r>
      <w:r w:rsidRPr="00A94427">
        <w:rPr>
          <w:rFonts w:ascii="Times New Roman" w:eastAsia="仿宋" w:hAnsi="Times New Roman"/>
          <w:bCs/>
          <w:sz w:val="28"/>
          <w:szCs w:val="28"/>
        </w:rPr>
        <w:t>年</w:t>
      </w:r>
      <w:r w:rsidR="0086516C">
        <w:rPr>
          <w:rFonts w:ascii="Times New Roman" w:eastAsia="仿宋" w:hAnsi="Times New Roman"/>
          <w:bCs/>
          <w:sz w:val="28"/>
          <w:szCs w:val="28"/>
        </w:rPr>
        <w:t>九</w:t>
      </w:r>
      <w:r w:rsidRPr="00A94427">
        <w:rPr>
          <w:rFonts w:ascii="Times New Roman" w:eastAsia="仿宋" w:hAnsi="Times New Roman"/>
          <w:bCs/>
          <w:sz w:val="28"/>
          <w:szCs w:val="28"/>
        </w:rPr>
        <w:t>月</w:t>
      </w:r>
      <w:r>
        <w:rPr>
          <w:rFonts w:ascii="Times New Roman" w:eastAsia="仿宋" w:hAnsi="Times New Roman" w:hint="eastAsia"/>
          <w:bCs/>
          <w:sz w:val="28"/>
          <w:szCs w:val="28"/>
        </w:rPr>
        <w:t>十</w:t>
      </w:r>
      <w:r w:rsidR="0086516C">
        <w:rPr>
          <w:rFonts w:ascii="Times New Roman" w:eastAsia="仿宋" w:hAnsi="Times New Roman" w:hint="eastAsia"/>
          <w:bCs/>
          <w:sz w:val="28"/>
          <w:szCs w:val="28"/>
        </w:rPr>
        <w:t>七</w:t>
      </w:r>
      <w:r w:rsidRPr="00A94427">
        <w:rPr>
          <w:rFonts w:ascii="Times New Roman" w:eastAsia="仿宋" w:hAnsi="Times New Roman"/>
          <w:bCs/>
          <w:sz w:val="28"/>
          <w:szCs w:val="28"/>
        </w:rPr>
        <w:t>日</w:t>
      </w:r>
      <w:r w:rsidRPr="001C20E1">
        <w:rPr>
          <w:rFonts w:ascii="Times New Roman" w:eastAsia="仿宋" w:hAnsi="Times New Roman"/>
          <w:sz w:val="28"/>
          <w:szCs w:val="28"/>
        </w:rPr>
        <w:br w:type="page"/>
      </w:r>
      <w:r w:rsidR="003C05CC">
        <w:rPr>
          <w:rFonts w:ascii="Times New Roman" w:eastAsia="仿宋" w:hAnsi="Times New Roman" w:hint="eastAsia"/>
          <w:sz w:val="28"/>
          <w:szCs w:val="28"/>
        </w:rPr>
        <w:lastRenderedPageBreak/>
        <w:t>附件</w:t>
      </w:r>
      <w:r w:rsidR="003C05CC">
        <w:rPr>
          <w:rFonts w:ascii="Times New Roman" w:eastAsia="仿宋" w:hAnsi="Times New Roman"/>
          <w:sz w:val="28"/>
          <w:szCs w:val="28"/>
        </w:rPr>
        <w:t>：</w:t>
      </w:r>
    </w:p>
    <w:p w:rsidR="003C05CC" w:rsidRPr="001C20E1" w:rsidRDefault="003C05CC" w:rsidP="003C05CC">
      <w:pPr>
        <w:pStyle w:val="a5"/>
        <w:ind w:firstLineChars="100" w:firstLine="442"/>
        <w:jc w:val="center"/>
        <w:rPr>
          <w:rFonts w:ascii="Times New Roman" w:eastAsia="仿宋" w:hAnsi="Times New Roman"/>
          <w:b/>
          <w:sz w:val="44"/>
          <w:szCs w:val="44"/>
        </w:rPr>
      </w:pPr>
      <w:r w:rsidRPr="001C20E1">
        <w:rPr>
          <w:rFonts w:ascii="Times New Roman" w:eastAsia="仿宋" w:hAnsi="Times New Roman"/>
          <w:b/>
          <w:sz w:val="44"/>
          <w:szCs w:val="44"/>
        </w:rPr>
        <w:t>承诺书</w:t>
      </w:r>
    </w:p>
    <w:p w:rsidR="003C05CC" w:rsidRPr="001C20E1" w:rsidRDefault="003C05CC" w:rsidP="003C05CC">
      <w:pPr>
        <w:pStyle w:val="a5"/>
        <w:ind w:firstLineChars="100" w:firstLine="440"/>
        <w:rPr>
          <w:rFonts w:ascii="Times New Roman" w:eastAsia="仿宋" w:hAnsi="Times New Roman"/>
          <w:sz w:val="44"/>
          <w:szCs w:val="44"/>
        </w:rPr>
      </w:pPr>
    </w:p>
    <w:p w:rsidR="003C05CC" w:rsidRDefault="003C05CC" w:rsidP="003C05CC">
      <w:pPr>
        <w:snapToGrid w:val="0"/>
        <w:spacing w:beforeLines="10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我承诺：将遵循诚实守信的原则，严格按照学业奖学金评选文件要求参加MBA研究生学业奖学金的评选。</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1.符合学业奖学金相应申报类别的参评条件和资格，如评选非全日制学业奖学金属于非定向、非带薪。</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宋体" w:hint="eastAsia"/>
          <w:color w:val="000000"/>
          <w:sz w:val="28"/>
          <w:szCs w:val="28"/>
        </w:rPr>
        <w:t>在奖学金评选过程中提交的全套材料真实有效，且材料未涉及抄袭剽窃、弄虚作假等学术不端行为，保证严格遵守各项评选规定。</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如有不实，本人愿意承担一切后果。</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特此承诺！</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承诺人(签名并按手印):</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年   月   日</w:t>
      </w:r>
    </w:p>
    <w:p w:rsidR="00000000" w:rsidRDefault="001A094B" w:rsidP="003C05CC">
      <w:pPr>
        <w:pStyle w:val="a5"/>
        <w:ind w:firstLineChars="100" w:firstLine="210"/>
        <w:jc w:val="left"/>
        <w:rPr>
          <w:rFonts w:hint="eastAsia"/>
        </w:rPr>
      </w:pPr>
    </w:p>
    <w:p w:rsidR="0086516C" w:rsidRDefault="0086516C" w:rsidP="00041F14">
      <w:pPr>
        <w:rPr>
          <w:rFonts w:hint="eastAsia"/>
        </w:rPr>
      </w:pPr>
    </w:p>
    <w:p w:rsidR="0086516C" w:rsidRDefault="0086516C" w:rsidP="00041F14">
      <w:pPr>
        <w:rPr>
          <w:rFonts w:hint="eastAsia"/>
        </w:rPr>
      </w:pPr>
    </w:p>
    <w:p w:rsidR="0086516C" w:rsidRDefault="0086516C" w:rsidP="00041F14">
      <w:pPr>
        <w:rPr>
          <w:rFonts w:hint="eastAsia"/>
        </w:rPr>
      </w:pPr>
    </w:p>
    <w:p w:rsidR="0086516C" w:rsidRDefault="0086516C" w:rsidP="00041F14">
      <w:pPr>
        <w:rPr>
          <w:rFonts w:hint="eastAsia"/>
        </w:rPr>
      </w:pPr>
    </w:p>
    <w:p w:rsidR="0086516C" w:rsidRDefault="0086516C" w:rsidP="00041F14">
      <w:pPr>
        <w:rPr>
          <w:rFonts w:hint="eastAsia"/>
        </w:rPr>
      </w:pPr>
    </w:p>
    <w:p w:rsidR="0086516C" w:rsidRDefault="0086516C" w:rsidP="00041F14">
      <w:pPr>
        <w:rPr>
          <w:rFonts w:hint="eastAsia"/>
        </w:rPr>
      </w:pPr>
    </w:p>
    <w:p w:rsidR="0086516C" w:rsidRPr="000F0F26" w:rsidRDefault="0086516C" w:rsidP="0086516C">
      <w:pPr>
        <w:spacing w:line="240" w:lineRule="auto"/>
        <w:jc w:val="center"/>
        <w:rPr>
          <w:rFonts w:ascii="Times New Roman" w:hAnsi="Times New Roman"/>
          <w:sz w:val="36"/>
          <w:szCs w:val="44"/>
        </w:rPr>
      </w:pPr>
      <w:r w:rsidRPr="000F0F26">
        <w:rPr>
          <w:rFonts w:ascii="Times New Roman" w:hAnsi="Times New Roman" w:hint="eastAsia"/>
          <w:sz w:val="36"/>
          <w:szCs w:val="44"/>
        </w:rPr>
        <w:lastRenderedPageBreak/>
        <w:t>昆明</w:t>
      </w:r>
      <w:r w:rsidRPr="000F0F26">
        <w:rPr>
          <w:rFonts w:ascii="Times New Roman" w:hAnsi="Times New Roman"/>
          <w:sz w:val="36"/>
          <w:szCs w:val="44"/>
        </w:rPr>
        <w:t>理工大学管理与经济学院</w:t>
      </w:r>
      <w:r>
        <w:rPr>
          <w:rFonts w:ascii="Times New Roman" w:hAnsi="Times New Roman"/>
          <w:sz w:val="36"/>
          <w:szCs w:val="44"/>
        </w:rPr>
        <w:t>非</w:t>
      </w:r>
      <w:r w:rsidRPr="000F0F26">
        <w:rPr>
          <w:rFonts w:ascii="Times New Roman" w:hAnsi="Times New Roman"/>
          <w:sz w:val="36"/>
          <w:szCs w:val="44"/>
        </w:rPr>
        <w:t>全日制工商管理硕士</w:t>
      </w:r>
      <w:r w:rsidRPr="000F0F26">
        <w:rPr>
          <w:rFonts w:ascii="Times New Roman" w:hAnsi="Times New Roman" w:hint="eastAsia"/>
          <w:sz w:val="36"/>
          <w:szCs w:val="44"/>
        </w:rPr>
        <w:t>(</w:t>
      </w:r>
      <w:r w:rsidRPr="000F0F26">
        <w:rPr>
          <w:rFonts w:ascii="Times New Roman" w:hAnsi="Times New Roman"/>
          <w:sz w:val="36"/>
          <w:szCs w:val="44"/>
        </w:rPr>
        <w:t>MBA</w:t>
      </w:r>
      <w:r w:rsidRPr="000F0F26">
        <w:rPr>
          <w:rFonts w:ascii="Times New Roman" w:hAnsi="Times New Roman" w:hint="eastAsia"/>
          <w:sz w:val="36"/>
          <w:szCs w:val="44"/>
        </w:rPr>
        <w:t>)</w:t>
      </w:r>
      <w:r w:rsidRPr="000F0F26">
        <w:rPr>
          <w:rFonts w:ascii="Times New Roman" w:hAnsi="Times New Roman"/>
          <w:sz w:val="36"/>
          <w:szCs w:val="44"/>
        </w:rPr>
        <w:t>学业奖学金评选细则</w:t>
      </w:r>
      <w:r w:rsidRPr="000F0F26">
        <w:rPr>
          <w:rFonts w:ascii="Times New Roman" w:hAnsi="Times New Roman" w:hint="eastAsia"/>
          <w:sz w:val="36"/>
          <w:szCs w:val="44"/>
        </w:rPr>
        <w:t>(</w:t>
      </w:r>
      <w:r>
        <w:rPr>
          <w:rFonts w:ascii="Times New Roman" w:hAnsi="Times New Roman" w:hint="eastAsia"/>
          <w:sz w:val="36"/>
          <w:szCs w:val="44"/>
        </w:rPr>
        <w:t>修订</w:t>
      </w:r>
      <w:r w:rsidRPr="000F0F26">
        <w:rPr>
          <w:rFonts w:ascii="Times New Roman" w:hAnsi="Times New Roman" w:hint="eastAsia"/>
          <w:sz w:val="36"/>
          <w:szCs w:val="44"/>
        </w:rPr>
        <w:t>)</w:t>
      </w:r>
    </w:p>
    <w:p w:rsidR="0086516C" w:rsidRPr="0086516C" w:rsidRDefault="0086516C" w:rsidP="0086516C">
      <w:pPr>
        <w:ind w:firstLineChars="200" w:firstLine="560"/>
        <w:jc w:val="left"/>
        <w:rPr>
          <w:rFonts w:asciiTheme="minorEastAsia" w:eastAsiaTheme="minorEastAsia" w:hAnsiTheme="minorEastAsia"/>
          <w:sz w:val="28"/>
          <w:szCs w:val="28"/>
        </w:rPr>
      </w:pPr>
      <w:r w:rsidRPr="004C65FF">
        <w:rPr>
          <w:rFonts w:ascii="仿宋_GB2312" w:eastAsia="仿宋_GB2312" w:hAnsi="宋体" w:hint="eastAsia"/>
          <w:color w:val="000000"/>
          <w:sz w:val="28"/>
          <w:szCs w:val="28"/>
        </w:rPr>
        <w:t>根据《昆明理工大学非全日制硕士研究生学业奖学金评选及管理办法（</w:t>
      </w:r>
      <w:r>
        <w:rPr>
          <w:rFonts w:ascii="仿宋_GB2312" w:eastAsia="仿宋_GB2312" w:hAnsi="宋体" w:hint="eastAsia"/>
          <w:color w:val="000000"/>
          <w:sz w:val="28"/>
          <w:szCs w:val="28"/>
        </w:rPr>
        <w:t>修订</w:t>
      </w:r>
      <w:r w:rsidRPr="004C65FF">
        <w:rPr>
          <w:rFonts w:ascii="仿宋_GB2312" w:eastAsia="仿宋_GB2312" w:hAnsi="宋体" w:hint="eastAsia"/>
          <w:color w:val="000000"/>
          <w:sz w:val="28"/>
          <w:szCs w:val="28"/>
        </w:rPr>
        <w:t>）》（昆理工大学校学字[2018]29号）文件精神（以下简称《非全日制评选及管理办法（</w:t>
      </w:r>
      <w:r>
        <w:rPr>
          <w:rFonts w:ascii="仿宋_GB2312" w:eastAsia="仿宋_GB2312" w:hAnsi="宋体" w:hint="eastAsia"/>
          <w:color w:val="000000"/>
          <w:sz w:val="28"/>
          <w:szCs w:val="28"/>
        </w:rPr>
        <w:t>修订</w:t>
      </w:r>
      <w:r w:rsidRPr="004C65FF">
        <w:rPr>
          <w:rFonts w:ascii="仿宋_GB2312" w:eastAsia="仿宋_GB2312" w:hAnsi="宋体" w:hint="eastAsia"/>
          <w:color w:val="000000"/>
          <w:sz w:val="28"/>
          <w:szCs w:val="28"/>
        </w:rPr>
        <w:t>）》），</w:t>
      </w:r>
      <w:r w:rsidRPr="007D664A">
        <w:rPr>
          <w:rFonts w:ascii="仿宋_GB2312" w:eastAsia="仿宋_GB2312" w:hAnsi="宋体"/>
          <w:color w:val="000000"/>
          <w:sz w:val="28"/>
          <w:szCs w:val="28"/>
        </w:rPr>
        <w:t>结合我校MBA学员实际情况，</w:t>
      </w:r>
      <w:r w:rsidRPr="007D664A">
        <w:rPr>
          <w:rFonts w:ascii="仿宋_GB2312" w:eastAsia="仿宋_GB2312" w:hAnsi="宋体" w:hint="eastAsia"/>
          <w:color w:val="000000"/>
          <w:sz w:val="28"/>
          <w:szCs w:val="28"/>
        </w:rPr>
        <w:t>参照</w:t>
      </w:r>
      <w:r>
        <w:rPr>
          <w:rFonts w:ascii="仿宋_GB2312" w:eastAsia="仿宋_GB2312" w:hAnsi="宋体" w:hint="eastAsia"/>
          <w:color w:val="000000"/>
          <w:sz w:val="28"/>
          <w:szCs w:val="28"/>
        </w:rPr>
        <w:t>上一</w:t>
      </w:r>
      <w:r w:rsidRPr="007D664A">
        <w:rPr>
          <w:rFonts w:ascii="仿宋_GB2312" w:eastAsia="仿宋_GB2312" w:hAnsi="宋体" w:hint="eastAsia"/>
          <w:color w:val="000000"/>
          <w:sz w:val="28"/>
          <w:szCs w:val="28"/>
        </w:rPr>
        <w:t>年度MBA研究生学业奖学金评选办法，</w:t>
      </w:r>
      <w:r w:rsidRPr="004C65FF">
        <w:rPr>
          <w:rFonts w:ascii="仿宋_GB2312" w:eastAsia="仿宋_GB2312" w:hAnsi="宋体" w:hint="eastAsia"/>
          <w:color w:val="000000"/>
          <w:sz w:val="28"/>
          <w:szCs w:val="28"/>
        </w:rPr>
        <w:t>现就</w:t>
      </w:r>
      <w:r>
        <w:rPr>
          <w:rFonts w:ascii="仿宋_GB2312" w:eastAsia="仿宋_GB2312" w:hAnsi="宋体" w:hint="eastAsia"/>
          <w:color w:val="000000"/>
          <w:sz w:val="28"/>
          <w:szCs w:val="28"/>
        </w:rPr>
        <w:t>MBA中心</w:t>
      </w:r>
      <w:r w:rsidRPr="004C65FF">
        <w:rPr>
          <w:rFonts w:ascii="仿宋_GB2312" w:eastAsia="仿宋_GB2312" w:hAnsi="宋体" w:hint="eastAsia"/>
          <w:color w:val="000000"/>
          <w:sz w:val="28"/>
          <w:szCs w:val="28"/>
        </w:rPr>
        <w:t>开展非全日制硕士研究生学业奖学金评审工作</w:t>
      </w:r>
      <w:r w:rsidRPr="001C20E1">
        <w:rPr>
          <w:rFonts w:ascii="Times New Roman" w:eastAsia="仿宋" w:hAnsi="Times New Roman"/>
          <w:sz w:val="28"/>
          <w:szCs w:val="28"/>
        </w:rPr>
        <w:t>制定本细则。</w:t>
      </w:r>
    </w:p>
    <w:p w:rsidR="0086516C" w:rsidRDefault="0086516C" w:rsidP="0086516C">
      <w:pPr>
        <w:pStyle w:val="a5"/>
        <w:ind w:left="560" w:firstLineChars="0" w:firstLine="0"/>
        <w:rPr>
          <w:rFonts w:ascii="Times New Roman" w:eastAsia="仿宋" w:hAnsi="Times New Roman" w:hint="eastAsia"/>
          <w:sz w:val="28"/>
          <w:szCs w:val="28"/>
        </w:rPr>
      </w:pPr>
      <w:r>
        <w:rPr>
          <w:rFonts w:ascii="Times New Roman" w:eastAsia="仿宋" w:hAnsi="Times New Roman" w:hint="eastAsia"/>
          <w:sz w:val="28"/>
          <w:szCs w:val="28"/>
        </w:rPr>
        <w:t>一、</w:t>
      </w:r>
      <w:r w:rsidR="004E7B44">
        <w:rPr>
          <w:rFonts w:ascii="Times New Roman" w:eastAsia="仿宋" w:hAnsi="Times New Roman" w:hint="eastAsia"/>
          <w:sz w:val="28"/>
          <w:szCs w:val="28"/>
        </w:rPr>
        <w:t>奖学金等级、标准和覆盖面如下</w:t>
      </w:r>
      <w:r w:rsidR="004E7B44">
        <w:rPr>
          <w:rFonts w:ascii="Times New Roman" w:eastAsia="仿宋" w:hAnsi="Times New Roman" w:hint="eastAsia"/>
          <w:sz w:val="28"/>
          <w:szCs w:val="28"/>
        </w:rPr>
        <w:t>:</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560"/>
        <w:gridCol w:w="1701"/>
        <w:gridCol w:w="2399"/>
      </w:tblGrid>
      <w:tr w:rsidR="004E7B44" w:rsidRPr="00A1116A" w:rsidTr="004E7B44">
        <w:trPr>
          <w:trHeight w:val="529"/>
          <w:jc w:val="center"/>
        </w:trPr>
        <w:tc>
          <w:tcPr>
            <w:tcW w:w="757" w:type="dxa"/>
            <w:shd w:val="clear" w:color="auto" w:fill="auto"/>
            <w:noWrap/>
            <w:vAlign w:val="center"/>
            <w:hideMark/>
          </w:tcPr>
          <w:p w:rsidR="004E7B44" w:rsidRPr="00A1116A" w:rsidRDefault="004E7B44" w:rsidP="008D724C">
            <w:pPr>
              <w:widowControl/>
              <w:spacing w:line="240" w:lineRule="auto"/>
              <w:jc w:val="center"/>
              <w:rPr>
                <w:rFonts w:ascii="宋体" w:hAnsi="宋体" w:cs="宋体"/>
                <w:b/>
                <w:bCs/>
                <w:color w:val="000000"/>
                <w:kern w:val="0"/>
                <w:sz w:val="18"/>
                <w:szCs w:val="18"/>
              </w:rPr>
            </w:pPr>
          </w:p>
        </w:tc>
        <w:tc>
          <w:tcPr>
            <w:tcW w:w="1560" w:type="dxa"/>
            <w:shd w:val="clear" w:color="auto" w:fill="auto"/>
            <w:noWrap/>
            <w:vAlign w:val="center"/>
            <w:hideMark/>
          </w:tcPr>
          <w:p w:rsidR="004E7B44" w:rsidRPr="00A1116A" w:rsidRDefault="004E7B44" w:rsidP="008D724C">
            <w:pPr>
              <w:widowControl/>
              <w:spacing w:line="240" w:lineRule="auto"/>
              <w:jc w:val="center"/>
              <w:rPr>
                <w:rFonts w:ascii="宋体" w:hAnsi="宋体" w:cs="宋体"/>
                <w:b/>
                <w:bCs/>
                <w:color w:val="000000"/>
                <w:kern w:val="0"/>
                <w:sz w:val="18"/>
                <w:szCs w:val="18"/>
              </w:rPr>
            </w:pPr>
            <w:r>
              <w:rPr>
                <w:rFonts w:ascii="宋体" w:hAnsi="宋体" w:cs="宋体"/>
                <w:b/>
                <w:bCs/>
                <w:color w:val="000000"/>
                <w:kern w:val="0"/>
                <w:sz w:val="18"/>
                <w:szCs w:val="18"/>
              </w:rPr>
              <w:t>学业奖学金等级</w:t>
            </w:r>
          </w:p>
        </w:tc>
        <w:tc>
          <w:tcPr>
            <w:tcW w:w="1701" w:type="dxa"/>
            <w:shd w:val="clear" w:color="auto" w:fill="auto"/>
            <w:noWrap/>
            <w:vAlign w:val="center"/>
            <w:hideMark/>
          </w:tcPr>
          <w:p w:rsidR="004E7B44" w:rsidRPr="00A1116A" w:rsidRDefault="004E7B44" w:rsidP="008D724C">
            <w:pPr>
              <w:widowControl/>
              <w:spacing w:line="240" w:lineRule="auto"/>
              <w:jc w:val="center"/>
              <w:rPr>
                <w:rFonts w:ascii="宋体" w:hAnsi="宋体" w:cs="宋体"/>
                <w:b/>
                <w:bCs/>
                <w:color w:val="000000"/>
                <w:kern w:val="0"/>
                <w:sz w:val="18"/>
                <w:szCs w:val="18"/>
              </w:rPr>
            </w:pPr>
            <w:r>
              <w:rPr>
                <w:rFonts w:ascii="宋体" w:hAnsi="宋体" w:cs="宋体"/>
                <w:b/>
                <w:bCs/>
                <w:color w:val="000000"/>
                <w:kern w:val="0"/>
                <w:sz w:val="18"/>
                <w:szCs w:val="18"/>
              </w:rPr>
              <w:t>奖金额度（元</w:t>
            </w:r>
            <w:r>
              <w:rPr>
                <w:rFonts w:ascii="宋体" w:hAnsi="宋体" w:cs="宋体" w:hint="eastAsia"/>
                <w:b/>
                <w:bCs/>
                <w:color w:val="000000"/>
                <w:kern w:val="0"/>
                <w:sz w:val="18"/>
                <w:szCs w:val="18"/>
              </w:rPr>
              <w:t>/年</w:t>
            </w:r>
            <w:r>
              <w:rPr>
                <w:rFonts w:ascii="宋体" w:hAnsi="宋体" w:cs="宋体"/>
                <w:b/>
                <w:bCs/>
                <w:color w:val="000000"/>
                <w:kern w:val="0"/>
                <w:sz w:val="18"/>
                <w:szCs w:val="18"/>
              </w:rPr>
              <w:t>）</w:t>
            </w:r>
          </w:p>
        </w:tc>
        <w:tc>
          <w:tcPr>
            <w:tcW w:w="2399" w:type="dxa"/>
            <w:vAlign w:val="center"/>
          </w:tcPr>
          <w:p w:rsidR="004E7B44" w:rsidRPr="00A1116A" w:rsidRDefault="004E7B44" w:rsidP="004E7B4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覆盖面</w:t>
            </w:r>
          </w:p>
        </w:tc>
      </w:tr>
      <w:tr w:rsidR="004E7B44" w:rsidRPr="00A1116A" w:rsidTr="004E7B44">
        <w:trPr>
          <w:trHeight w:val="692"/>
          <w:jc w:val="center"/>
        </w:trPr>
        <w:tc>
          <w:tcPr>
            <w:tcW w:w="757" w:type="dxa"/>
            <w:vMerge w:val="restart"/>
            <w:shd w:val="clear" w:color="000000" w:fill="FFFF00"/>
            <w:vAlign w:val="center"/>
            <w:hideMark/>
          </w:tcPr>
          <w:p w:rsidR="004E7B44" w:rsidRDefault="004E7B44" w:rsidP="008D724C">
            <w:pPr>
              <w:jc w:val="left"/>
              <w:rPr>
                <w:rFonts w:ascii="宋体" w:hAnsi="宋体" w:cs="宋体"/>
                <w:b/>
                <w:bCs/>
                <w:color w:val="000000"/>
                <w:kern w:val="0"/>
                <w:sz w:val="18"/>
                <w:szCs w:val="18"/>
              </w:rPr>
            </w:pPr>
            <w:r>
              <w:rPr>
                <w:rFonts w:ascii="宋体" w:hAnsi="宋体" w:cs="宋体"/>
                <w:b/>
                <w:bCs/>
                <w:color w:val="000000"/>
                <w:kern w:val="0"/>
                <w:sz w:val="18"/>
                <w:szCs w:val="18"/>
              </w:rPr>
              <w:t>硕士</w:t>
            </w:r>
          </w:p>
        </w:tc>
        <w:tc>
          <w:tcPr>
            <w:tcW w:w="1560" w:type="dxa"/>
            <w:shd w:val="clear" w:color="000000" w:fill="FFFF00"/>
            <w:noWrap/>
            <w:vAlign w:val="center"/>
            <w:hideMark/>
          </w:tcPr>
          <w:p w:rsidR="004E7B44" w:rsidRDefault="004E7B44" w:rsidP="003E7004">
            <w:pPr>
              <w:widowControl/>
              <w:spacing w:line="240" w:lineRule="auto"/>
              <w:jc w:val="center"/>
              <w:rPr>
                <w:rFonts w:ascii="宋体" w:hAnsi="宋体" w:cs="宋体"/>
                <w:b/>
                <w:bCs/>
                <w:color w:val="000000"/>
                <w:kern w:val="0"/>
                <w:sz w:val="18"/>
                <w:szCs w:val="18"/>
              </w:rPr>
            </w:pPr>
            <w:r w:rsidRPr="00A1116A">
              <w:rPr>
                <w:rFonts w:ascii="宋体" w:hAnsi="宋体" w:cs="宋体" w:hint="eastAsia"/>
                <w:b/>
                <w:bCs/>
                <w:color w:val="000000"/>
                <w:kern w:val="0"/>
                <w:sz w:val="18"/>
                <w:szCs w:val="18"/>
              </w:rPr>
              <w:t>一等</w:t>
            </w:r>
          </w:p>
        </w:tc>
        <w:tc>
          <w:tcPr>
            <w:tcW w:w="1701" w:type="dxa"/>
            <w:shd w:val="clear" w:color="000000" w:fill="FFFF00"/>
            <w:noWrap/>
            <w:vAlign w:val="center"/>
            <w:hideMark/>
          </w:tcPr>
          <w:p w:rsidR="004E7B44" w:rsidRDefault="004E7B44" w:rsidP="004E7B44">
            <w:pPr>
              <w:widowControl/>
              <w:spacing w:line="240" w:lineRule="auto"/>
              <w:jc w:val="center"/>
              <w:rPr>
                <w:rFonts w:ascii="宋体" w:hAnsi="宋体" w:cs="宋体" w:hint="eastAsia"/>
                <w:b/>
                <w:bCs/>
                <w:color w:val="000000"/>
                <w:kern w:val="0"/>
                <w:sz w:val="18"/>
                <w:szCs w:val="18"/>
              </w:rPr>
            </w:pPr>
          </w:p>
          <w:p w:rsidR="004E7B44" w:rsidRPr="00A1116A" w:rsidRDefault="004E7B44" w:rsidP="004E7B44">
            <w:pPr>
              <w:widowControl/>
              <w:spacing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4000</w:t>
            </w:r>
          </w:p>
          <w:p w:rsidR="004E7B44" w:rsidRPr="00A1116A" w:rsidRDefault="004E7B44" w:rsidP="004E7B44">
            <w:pPr>
              <w:widowControl/>
              <w:spacing w:line="240" w:lineRule="auto"/>
              <w:jc w:val="center"/>
              <w:rPr>
                <w:rFonts w:ascii="宋体" w:hAnsi="宋体" w:cs="宋体" w:hint="eastAsia"/>
                <w:b/>
                <w:bCs/>
                <w:color w:val="000000"/>
                <w:kern w:val="0"/>
                <w:sz w:val="18"/>
                <w:szCs w:val="18"/>
              </w:rPr>
            </w:pPr>
          </w:p>
        </w:tc>
        <w:tc>
          <w:tcPr>
            <w:tcW w:w="2399" w:type="dxa"/>
            <w:shd w:val="clear" w:color="000000" w:fill="FFFF00"/>
            <w:vAlign w:val="center"/>
          </w:tcPr>
          <w:p w:rsidR="004E7B44" w:rsidRPr="00A1116A" w:rsidRDefault="004E7B44" w:rsidP="004E7B4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10%</w:t>
            </w:r>
          </w:p>
        </w:tc>
      </w:tr>
      <w:tr w:rsidR="004E7B44" w:rsidRPr="00A1116A" w:rsidTr="004E7B44">
        <w:trPr>
          <w:trHeight w:val="414"/>
          <w:jc w:val="center"/>
        </w:trPr>
        <w:tc>
          <w:tcPr>
            <w:tcW w:w="757" w:type="dxa"/>
            <w:vMerge/>
            <w:shd w:val="clear" w:color="000000" w:fill="FFFF00"/>
            <w:vAlign w:val="center"/>
            <w:hideMark/>
          </w:tcPr>
          <w:p w:rsidR="004E7B44" w:rsidRPr="00A1116A" w:rsidRDefault="004E7B44" w:rsidP="008D724C">
            <w:pPr>
              <w:widowControl/>
              <w:spacing w:line="240" w:lineRule="auto"/>
              <w:jc w:val="left"/>
              <w:rPr>
                <w:rFonts w:ascii="宋体" w:hAnsi="宋体" w:cs="宋体"/>
                <w:b/>
                <w:bCs/>
                <w:color w:val="000000"/>
                <w:kern w:val="0"/>
                <w:sz w:val="18"/>
                <w:szCs w:val="18"/>
              </w:rPr>
            </w:pPr>
          </w:p>
        </w:tc>
        <w:tc>
          <w:tcPr>
            <w:tcW w:w="1560" w:type="dxa"/>
            <w:shd w:val="clear" w:color="000000" w:fill="FFFF00"/>
            <w:noWrap/>
            <w:vAlign w:val="center"/>
            <w:hideMark/>
          </w:tcPr>
          <w:p w:rsidR="004E7B44" w:rsidRPr="00A1116A" w:rsidRDefault="004E7B44" w:rsidP="008D724C">
            <w:pPr>
              <w:widowControl/>
              <w:spacing w:line="240" w:lineRule="auto"/>
              <w:jc w:val="center"/>
              <w:rPr>
                <w:rFonts w:ascii="宋体" w:hAnsi="宋体" w:cs="宋体"/>
                <w:b/>
                <w:bCs/>
                <w:color w:val="000000"/>
                <w:kern w:val="0"/>
                <w:sz w:val="18"/>
                <w:szCs w:val="18"/>
              </w:rPr>
            </w:pPr>
            <w:r w:rsidRPr="00A1116A">
              <w:rPr>
                <w:rFonts w:ascii="宋体" w:hAnsi="宋体" w:cs="宋体" w:hint="eastAsia"/>
                <w:b/>
                <w:bCs/>
                <w:color w:val="000000"/>
                <w:kern w:val="0"/>
                <w:sz w:val="18"/>
                <w:szCs w:val="18"/>
              </w:rPr>
              <w:t>二等</w:t>
            </w:r>
          </w:p>
        </w:tc>
        <w:tc>
          <w:tcPr>
            <w:tcW w:w="1701" w:type="dxa"/>
            <w:shd w:val="clear" w:color="000000" w:fill="FFFF00"/>
            <w:noWrap/>
            <w:vAlign w:val="center"/>
            <w:hideMark/>
          </w:tcPr>
          <w:p w:rsidR="004E7B44" w:rsidRDefault="004E7B44" w:rsidP="004E7B44">
            <w:pPr>
              <w:widowControl/>
              <w:spacing w:line="240" w:lineRule="auto"/>
              <w:jc w:val="center"/>
              <w:rPr>
                <w:rFonts w:ascii="宋体" w:hAnsi="宋体" w:cs="宋体" w:hint="eastAsia"/>
                <w:b/>
                <w:bCs/>
                <w:color w:val="000000"/>
                <w:kern w:val="0"/>
                <w:sz w:val="18"/>
                <w:szCs w:val="18"/>
              </w:rPr>
            </w:pPr>
          </w:p>
          <w:p w:rsidR="004E7B44" w:rsidRPr="00A1116A" w:rsidRDefault="004E7B44" w:rsidP="004E7B44">
            <w:pPr>
              <w:widowControl/>
              <w:spacing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2000</w:t>
            </w:r>
          </w:p>
          <w:p w:rsidR="004E7B44" w:rsidRPr="00A1116A" w:rsidRDefault="004E7B44" w:rsidP="004E7B44">
            <w:pPr>
              <w:widowControl/>
              <w:spacing w:line="240" w:lineRule="auto"/>
              <w:jc w:val="center"/>
              <w:rPr>
                <w:rFonts w:ascii="宋体" w:hAnsi="宋体" w:cs="宋体"/>
                <w:b/>
                <w:bCs/>
                <w:color w:val="000000"/>
                <w:kern w:val="0"/>
                <w:sz w:val="18"/>
                <w:szCs w:val="18"/>
              </w:rPr>
            </w:pPr>
          </w:p>
        </w:tc>
        <w:tc>
          <w:tcPr>
            <w:tcW w:w="2399" w:type="dxa"/>
            <w:shd w:val="clear" w:color="000000" w:fill="FFFF00"/>
            <w:vAlign w:val="center"/>
          </w:tcPr>
          <w:p w:rsidR="004E7B44" w:rsidRPr="00A1116A" w:rsidRDefault="004E7B44" w:rsidP="004E7B44">
            <w:pPr>
              <w:widowControl/>
              <w:spacing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20%</w:t>
            </w:r>
          </w:p>
        </w:tc>
      </w:tr>
    </w:tbl>
    <w:p w:rsidR="0086516C" w:rsidRPr="00041F14" w:rsidRDefault="0086516C" w:rsidP="0086516C">
      <w:pPr>
        <w:ind w:firstLineChars="200" w:firstLine="560"/>
        <w:rPr>
          <w:rFonts w:ascii="Times New Roman" w:eastAsia="仿宋" w:hAnsi="Times New Roman" w:hint="eastAsia"/>
          <w:sz w:val="28"/>
          <w:szCs w:val="28"/>
        </w:rPr>
      </w:pPr>
      <w:r w:rsidRPr="00041F14">
        <w:rPr>
          <w:rFonts w:ascii="Times New Roman" w:eastAsia="仿宋" w:hAnsi="Times New Roman" w:hint="eastAsia"/>
          <w:sz w:val="28"/>
          <w:szCs w:val="28"/>
        </w:rPr>
        <w:t>二、评选</w:t>
      </w:r>
      <w:r>
        <w:rPr>
          <w:rFonts w:ascii="Times New Roman" w:eastAsia="仿宋" w:hAnsi="Times New Roman" w:hint="eastAsia"/>
          <w:sz w:val="28"/>
          <w:szCs w:val="28"/>
        </w:rPr>
        <w:t>对象</w:t>
      </w:r>
    </w:p>
    <w:p w:rsidR="0086516C" w:rsidRDefault="004E7B44" w:rsidP="004E7B44">
      <w:pPr>
        <w:pStyle w:val="a5"/>
        <w:ind w:firstLine="560"/>
        <w:rPr>
          <w:rFonts w:ascii="Times New Roman" w:eastAsia="仿宋" w:hAnsi="Times New Roman" w:hint="eastAsia"/>
          <w:sz w:val="28"/>
          <w:szCs w:val="28"/>
        </w:rPr>
      </w:pPr>
      <w:r>
        <w:rPr>
          <w:rFonts w:ascii="Times New Roman" w:eastAsia="仿宋" w:hAnsi="Times New Roman" w:hint="eastAsia"/>
          <w:sz w:val="28"/>
          <w:szCs w:val="28"/>
        </w:rPr>
        <w:t>全体学制内、在籍</w:t>
      </w:r>
      <w:r>
        <w:rPr>
          <w:rFonts w:ascii="Times New Roman" w:eastAsia="仿宋" w:hAnsi="Times New Roman" w:hint="eastAsia"/>
          <w:sz w:val="28"/>
          <w:szCs w:val="28"/>
        </w:rPr>
        <w:t xml:space="preserve"> </w:t>
      </w:r>
      <w:r>
        <w:rPr>
          <w:rFonts w:ascii="Times New Roman" w:eastAsia="仿宋" w:hAnsi="Times New Roman" w:hint="eastAsia"/>
          <w:sz w:val="28"/>
          <w:szCs w:val="28"/>
        </w:rPr>
        <w:t>、在读、非定向、非带薪的非全日制硕士研究生。</w:t>
      </w:r>
    </w:p>
    <w:p w:rsidR="0086516C" w:rsidRPr="00BE3449" w:rsidRDefault="0086516C" w:rsidP="0086516C">
      <w:pPr>
        <w:snapToGrid w:val="0"/>
        <w:ind w:firstLineChars="196" w:firstLine="551"/>
        <w:rPr>
          <w:rFonts w:ascii="仿宋_GB2312" w:eastAsia="仿宋_GB2312" w:hAnsi="宋体" w:hint="eastAsia"/>
          <w:b/>
          <w:color w:val="000000" w:themeColor="text1"/>
          <w:sz w:val="28"/>
          <w:szCs w:val="28"/>
        </w:rPr>
      </w:pPr>
      <w:r>
        <w:rPr>
          <w:rFonts w:ascii="仿宋_GB2312" w:eastAsia="仿宋_GB2312" w:hAnsi="宋体" w:hint="eastAsia"/>
          <w:b/>
          <w:color w:val="000000" w:themeColor="text1"/>
          <w:sz w:val="28"/>
          <w:szCs w:val="28"/>
        </w:rPr>
        <w:t>新生</w:t>
      </w:r>
      <w:r w:rsidRPr="00996D86">
        <w:rPr>
          <w:rFonts w:ascii="仿宋_GB2312" w:eastAsia="仿宋_GB2312" w:hAnsi="宋体" w:hint="eastAsia"/>
          <w:b/>
          <w:color w:val="000000" w:themeColor="text1"/>
          <w:sz w:val="28"/>
          <w:szCs w:val="28"/>
        </w:rPr>
        <w:t>学业奖学金依据研究生录取总成绩（初试成绩与复试成绩加权综合所得），一志愿报考昆明理工大学的研究生录取总成绩乘以1.05系数后进行排名。</w:t>
      </w:r>
    </w:p>
    <w:p w:rsidR="0086516C" w:rsidRPr="001C20E1" w:rsidRDefault="0086516C"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三</w:t>
      </w:r>
      <w:r w:rsidRPr="001C20E1">
        <w:rPr>
          <w:rFonts w:ascii="Times New Roman" w:eastAsia="仿宋" w:hAnsi="Times New Roman"/>
          <w:sz w:val="28"/>
          <w:szCs w:val="28"/>
        </w:rPr>
        <w:t>、评选要求</w:t>
      </w:r>
      <w:r>
        <w:rPr>
          <w:rFonts w:ascii="Times New Roman" w:eastAsia="仿宋" w:hAnsi="Times New Roman" w:hint="eastAsia"/>
          <w:sz w:val="28"/>
          <w:szCs w:val="28"/>
        </w:rPr>
        <w:t>和资格</w:t>
      </w:r>
    </w:p>
    <w:p w:rsidR="0086516C" w:rsidRPr="001C20E1" w:rsidRDefault="0086516C" w:rsidP="0086516C">
      <w:pPr>
        <w:ind w:firstLineChars="200" w:firstLine="560"/>
        <w:rPr>
          <w:rFonts w:ascii="Times New Roman" w:eastAsia="仿宋" w:hAnsi="Times New Roman"/>
          <w:sz w:val="28"/>
          <w:szCs w:val="28"/>
        </w:rPr>
      </w:pPr>
      <w:r w:rsidRPr="001C20E1">
        <w:rPr>
          <w:rFonts w:ascii="Times New Roman" w:eastAsia="仿宋" w:hAnsi="Times New Roman"/>
          <w:sz w:val="28"/>
          <w:szCs w:val="28"/>
        </w:rPr>
        <w:t>1.</w:t>
      </w:r>
      <w:r w:rsidRPr="001C20E1">
        <w:rPr>
          <w:rFonts w:ascii="Times New Roman" w:eastAsia="仿宋" w:hAnsi="Times New Roman"/>
          <w:sz w:val="28"/>
          <w:szCs w:val="28"/>
        </w:rPr>
        <w:t>热爱社会主义祖国，拥护中国共产党的领导；</w:t>
      </w:r>
    </w:p>
    <w:p w:rsidR="0086516C" w:rsidRPr="001C20E1" w:rsidRDefault="0086516C" w:rsidP="0086516C">
      <w:pPr>
        <w:ind w:firstLineChars="200" w:firstLine="560"/>
        <w:rPr>
          <w:rFonts w:ascii="Times New Roman" w:eastAsia="仿宋" w:hAnsi="Times New Roman"/>
          <w:sz w:val="28"/>
          <w:szCs w:val="28"/>
        </w:rPr>
      </w:pPr>
      <w:r w:rsidRPr="001C20E1">
        <w:rPr>
          <w:rFonts w:ascii="Times New Roman" w:eastAsia="仿宋" w:hAnsi="Times New Roman"/>
          <w:sz w:val="28"/>
          <w:szCs w:val="28"/>
        </w:rPr>
        <w:t>2.</w:t>
      </w:r>
      <w:r w:rsidRPr="001C20E1">
        <w:rPr>
          <w:rFonts w:ascii="Times New Roman" w:eastAsia="仿宋" w:hAnsi="Times New Roman"/>
          <w:sz w:val="28"/>
          <w:szCs w:val="28"/>
        </w:rPr>
        <w:t>遵守宪法和法律，遵守高等学校规章制度</w:t>
      </w:r>
      <w:r>
        <w:rPr>
          <w:rFonts w:ascii="Times New Roman" w:eastAsia="仿宋" w:hAnsi="Times New Roman" w:hint="eastAsia"/>
          <w:sz w:val="28"/>
          <w:szCs w:val="28"/>
        </w:rPr>
        <w:t>，不得有违反国家法律行为，不得有考试作弊行为</w:t>
      </w:r>
      <w:r w:rsidRPr="001C20E1">
        <w:rPr>
          <w:rFonts w:ascii="Times New Roman" w:eastAsia="仿宋" w:hAnsi="Times New Roman"/>
          <w:sz w:val="28"/>
          <w:szCs w:val="28"/>
        </w:rPr>
        <w:t>；</w:t>
      </w:r>
    </w:p>
    <w:p w:rsidR="0086516C" w:rsidRDefault="0086516C" w:rsidP="0086516C">
      <w:pPr>
        <w:ind w:firstLineChars="200" w:firstLine="560"/>
        <w:rPr>
          <w:rFonts w:ascii="Times New Roman" w:eastAsia="仿宋" w:hAnsi="Times New Roman" w:hint="eastAsia"/>
          <w:sz w:val="28"/>
          <w:szCs w:val="28"/>
        </w:rPr>
      </w:pPr>
      <w:r w:rsidRPr="001C20E1">
        <w:rPr>
          <w:rFonts w:ascii="Times New Roman" w:eastAsia="仿宋" w:hAnsi="Times New Roman"/>
          <w:sz w:val="28"/>
          <w:szCs w:val="28"/>
        </w:rPr>
        <w:t>3.</w:t>
      </w:r>
      <w:r w:rsidRPr="001C20E1">
        <w:rPr>
          <w:rFonts w:ascii="Times New Roman" w:eastAsia="仿宋" w:hAnsi="Times New Roman"/>
          <w:sz w:val="28"/>
          <w:szCs w:val="28"/>
        </w:rPr>
        <w:t>诚实守信，道德品质优良</w:t>
      </w:r>
      <w:r>
        <w:rPr>
          <w:rFonts w:ascii="Times New Roman" w:eastAsia="仿宋" w:hAnsi="Times New Roman" w:hint="eastAsia"/>
          <w:sz w:val="28"/>
          <w:szCs w:val="28"/>
        </w:rPr>
        <w:t>，所提供材料不得有</w:t>
      </w:r>
      <w:r w:rsidRPr="008363C6">
        <w:rPr>
          <w:rFonts w:ascii="Times New Roman" w:eastAsia="仿宋" w:hAnsi="Times New Roman" w:hint="eastAsia"/>
          <w:sz w:val="28"/>
          <w:szCs w:val="28"/>
        </w:rPr>
        <w:t>不实信息或隐瞒</w:t>
      </w:r>
      <w:r w:rsidRPr="008363C6">
        <w:rPr>
          <w:rFonts w:ascii="Times New Roman" w:eastAsia="仿宋" w:hAnsi="Times New Roman" w:hint="eastAsia"/>
          <w:sz w:val="28"/>
          <w:szCs w:val="28"/>
        </w:rPr>
        <w:lastRenderedPageBreak/>
        <w:t>不利信息</w:t>
      </w:r>
      <w:r w:rsidRPr="001C20E1">
        <w:rPr>
          <w:rFonts w:ascii="Times New Roman" w:eastAsia="仿宋" w:hAnsi="Times New Roman"/>
          <w:sz w:val="28"/>
          <w:szCs w:val="28"/>
        </w:rPr>
        <w:t>；</w:t>
      </w:r>
    </w:p>
    <w:p w:rsidR="0086516C" w:rsidRPr="008363C6" w:rsidRDefault="0086516C" w:rsidP="0086516C">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4</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考核年度</w:t>
      </w:r>
      <w:r>
        <w:rPr>
          <w:rFonts w:ascii="Times New Roman" w:eastAsia="仿宋" w:hAnsi="Times New Roman" w:hint="eastAsia"/>
          <w:sz w:val="28"/>
          <w:szCs w:val="28"/>
        </w:rPr>
        <w:t>不得有</w:t>
      </w:r>
      <w:r w:rsidRPr="008363C6">
        <w:rPr>
          <w:rFonts w:ascii="Times New Roman" w:eastAsia="仿宋" w:hAnsi="Times New Roman" w:hint="eastAsia"/>
          <w:sz w:val="28"/>
          <w:szCs w:val="28"/>
        </w:rPr>
        <w:t>必修课程考试不合格；</w:t>
      </w:r>
    </w:p>
    <w:p w:rsidR="0086516C" w:rsidRPr="008363C6" w:rsidRDefault="0086516C" w:rsidP="0086516C">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5</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学费及住宿费</w:t>
      </w:r>
      <w:r>
        <w:rPr>
          <w:rFonts w:ascii="Times New Roman" w:eastAsia="仿宋" w:hAnsi="Times New Roman" w:hint="eastAsia"/>
          <w:sz w:val="28"/>
          <w:szCs w:val="28"/>
        </w:rPr>
        <w:t>必须缴纳完毕</w:t>
      </w:r>
      <w:r w:rsidRPr="008363C6">
        <w:rPr>
          <w:rFonts w:ascii="Times New Roman" w:eastAsia="仿宋" w:hAnsi="Times New Roman" w:hint="eastAsia"/>
          <w:sz w:val="28"/>
          <w:szCs w:val="28"/>
        </w:rPr>
        <w:t>；</w:t>
      </w:r>
    </w:p>
    <w:p w:rsidR="0086516C" w:rsidRPr="008363C6" w:rsidRDefault="0086516C" w:rsidP="0086516C">
      <w:pPr>
        <w:pStyle w:val="a5"/>
        <w:ind w:leftChars="200" w:left="420" w:firstLineChars="50" w:firstLine="140"/>
        <w:rPr>
          <w:rFonts w:ascii="Times New Roman" w:eastAsia="仿宋" w:hAnsi="Times New Roman" w:hint="eastAsia"/>
          <w:sz w:val="28"/>
          <w:szCs w:val="28"/>
        </w:rPr>
      </w:pPr>
      <w:r>
        <w:rPr>
          <w:rFonts w:ascii="Times New Roman" w:eastAsia="仿宋" w:hAnsi="Times New Roman" w:hint="eastAsia"/>
          <w:sz w:val="28"/>
          <w:szCs w:val="28"/>
        </w:rPr>
        <w:t>6</w:t>
      </w:r>
      <w:r w:rsidRPr="008363C6">
        <w:rPr>
          <w:rFonts w:ascii="Times New Roman" w:eastAsia="仿宋" w:hAnsi="Times New Roman" w:hint="eastAsia"/>
          <w:sz w:val="28"/>
          <w:szCs w:val="28"/>
        </w:rPr>
        <w:t>.</w:t>
      </w:r>
      <w:r w:rsidRPr="008363C6">
        <w:rPr>
          <w:rFonts w:ascii="Times New Roman" w:eastAsia="仿宋" w:hAnsi="Times New Roman" w:hint="eastAsia"/>
          <w:sz w:val="28"/>
          <w:szCs w:val="28"/>
        </w:rPr>
        <w:t>入学考试报名中</w:t>
      </w:r>
      <w:r>
        <w:rPr>
          <w:rFonts w:ascii="Times New Roman" w:eastAsia="仿宋" w:hAnsi="Times New Roman" w:hint="eastAsia"/>
          <w:sz w:val="28"/>
          <w:szCs w:val="28"/>
        </w:rPr>
        <w:t>不得</w:t>
      </w:r>
      <w:r w:rsidRPr="008363C6">
        <w:rPr>
          <w:rFonts w:ascii="Times New Roman" w:eastAsia="仿宋" w:hAnsi="Times New Roman" w:hint="eastAsia"/>
          <w:sz w:val="28"/>
          <w:szCs w:val="28"/>
        </w:rPr>
        <w:t>隐瞒事实或有虚假内容；</w:t>
      </w:r>
    </w:p>
    <w:p w:rsidR="0086516C" w:rsidRDefault="0086516C" w:rsidP="0086516C">
      <w:pPr>
        <w:ind w:firstLineChars="200" w:firstLine="560"/>
        <w:rPr>
          <w:rFonts w:ascii="Times New Roman" w:eastAsia="仿宋" w:hAnsi="Times New Roman" w:hint="eastAsia"/>
          <w:sz w:val="28"/>
          <w:szCs w:val="28"/>
        </w:rPr>
      </w:pPr>
      <w:r w:rsidRPr="009A36F4">
        <w:rPr>
          <w:rFonts w:ascii="Times New Roman" w:eastAsia="仿宋" w:hAnsi="Times New Roman" w:hint="eastAsia"/>
          <w:sz w:val="28"/>
          <w:szCs w:val="28"/>
        </w:rPr>
        <w:t>7</w:t>
      </w:r>
      <w:r w:rsidRPr="009A36F4">
        <w:rPr>
          <w:rFonts w:ascii="Times New Roman" w:eastAsia="仿宋" w:hAnsi="Times New Roman"/>
          <w:sz w:val="28"/>
          <w:szCs w:val="28"/>
        </w:rPr>
        <w:t>.</w:t>
      </w:r>
      <w:r w:rsidRPr="009A36F4">
        <w:rPr>
          <w:rFonts w:ascii="Times New Roman" w:eastAsia="仿宋" w:hAnsi="Times New Roman"/>
          <w:sz w:val="28"/>
          <w:szCs w:val="28"/>
        </w:rPr>
        <w:t>已按</w:t>
      </w:r>
      <w:r w:rsidRPr="009A36F4">
        <w:rPr>
          <w:rFonts w:ascii="Times New Roman" w:eastAsia="仿宋" w:hAnsi="Times New Roman"/>
          <w:sz w:val="28"/>
          <w:szCs w:val="28"/>
        </w:rPr>
        <w:t>MBA</w:t>
      </w:r>
      <w:r w:rsidRPr="009A36F4">
        <w:rPr>
          <w:rFonts w:ascii="Times New Roman" w:eastAsia="仿宋" w:hAnsi="Times New Roman"/>
          <w:sz w:val="28"/>
          <w:szCs w:val="28"/>
        </w:rPr>
        <w:t>中心的课程计划，完成了</w:t>
      </w:r>
      <w:r w:rsidRPr="009A36F4">
        <w:rPr>
          <w:rFonts w:ascii="Times New Roman" w:eastAsia="仿宋" w:hAnsi="Times New Roman"/>
          <w:sz w:val="28"/>
          <w:szCs w:val="28"/>
        </w:rPr>
        <w:t>MBA</w:t>
      </w:r>
      <w:r w:rsidRPr="009A36F4">
        <w:rPr>
          <w:rFonts w:ascii="Times New Roman" w:eastAsia="仿宋" w:hAnsi="Times New Roman"/>
          <w:sz w:val="28"/>
          <w:szCs w:val="28"/>
        </w:rPr>
        <w:t>培养方案中所有理论课程学习，</w:t>
      </w:r>
      <w:r w:rsidRPr="009A36F4">
        <w:rPr>
          <w:rFonts w:ascii="Times New Roman" w:eastAsia="仿宋" w:hAnsi="Times New Roman" w:hint="eastAsia"/>
          <w:sz w:val="28"/>
          <w:szCs w:val="28"/>
        </w:rPr>
        <w:t>成绩合格，开题已经通过</w:t>
      </w:r>
      <w:r w:rsidRPr="009A36F4">
        <w:rPr>
          <w:rFonts w:ascii="Times New Roman" w:eastAsia="仿宋" w:hAnsi="Times New Roman"/>
          <w:sz w:val="28"/>
          <w:szCs w:val="28"/>
        </w:rPr>
        <w:t>。</w:t>
      </w:r>
    </w:p>
    <w:p w:rsidR="0086516C" w:rsidRPr="001C20E1" w:rsidRDefault="0086516C"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四</w:t>
      </w:r>
      <w:r w:rsidRPr="001C20E1">
        <w:rPr>
          <w:rFonts w:ascii="Times New Roman" w:eastAsia="仿宋" w:hAnsi="Times New Roman"/>
          <w:sz w:val="28"/>
          <w:szCs w:val="28"/>
        </w:rPr>
        <w:t>、评选程序及规则</w:t>
      </w:r>
    </w:p>
    <w:p w:rsidR="0086516C" w:rsidRPr="001C20E1" w:rsidRDefault="0086516C" w:rsidP="0086516C">
      <w:pPr>
        <w:pStyle w:val="a5"/>
        <w:ind w:left="568" w:firstLineChars="0" w:firstLine="0"/>
        <w:rPr>
          <w:rFonts w:ascii="Times New Roman" w:eastAsia="仿宋" w:hAnsi="Times New Roman"/>
          <w:sz w:val="28"/>
          <w:szCs w:val="28"/>
        </w:rPr>
      </w:pPr>
      <w:r w:rsidRPr="001C20E1">
        <w:rPr>
          <w:rFonts w:ascii="Times New Roman" w:eastAsia="仿宋" w:hAnsi="Times New Roman"/>
          <w:sz w:val="28"/>
          <w:szCs w:val="28"/>
        </w:rPr>
        <w:t>1.MBA</w:t>
      </w:r>
      <w:r w:rsidRPr="001C20E1">
        <w:rPr>
          <w:rFonts w:ascii="Times New Roman" w:eastAsia="仿宋" w:hAnsi="Times New Roman"/>
          <w:sz w:val="28"/>
          <w:szCs w:val="28"/>
        </w:rPr>
        <w:t>中心对各学院所修课程和成绩进行公示</w:t>
      </w:r>
      <w:r w:rsidRPr="001C20E1">
        <w:rPr>
          <w:rFonts w:ascii="Times New Roman" w:eastAsia="仿宋" w:hAnsi="Times New Roman"/>
          <w:sz w:val="28"/>
          <w:szCs w:val="28"/>
        </w:rPr>
        <w:t>3</w:t>
      </w:r>
      <w:r w:rsidRPr="001C20E1">
        <w:rPr>
          <w:rFonts w:ascii="Times New Roman" w:eastAsia="仿宋" w:hAnsi="Times New Roman"/>
          <w:sz w:val="28"/>
          <w:szCs w:val="28"/>
        </w:rPr>
        <w:t>天；</w:t>
      </w:r>
    </w:p>
    <w:p w:rsidR="0086516C" w:rsidRPr="000039D6" w:rsidRDefault="0086516C"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2.</w:t>
      </w:r>
      <w:r w:rsidRPr="000039D6">
        <w:rPr>
          <w:rFonts w:ascii="Times New Roman" w:eastAsia="仿宋" w:hAnsi="Times New Roman" w:hint="eastAsia"/>
          <w:sz w:val="28"/>
          <w:szCs w:val="28"/>
        </w:rPr>
        <w:t>申请人按要求填写“附件</w:t>
      </w:r>
      <w:r>
        <w:rPr>
          <w:rFonts w:ascii="Times New Roman" w:eastAsia="仿宋" w:hAnsi="Times New Roman" w:hint="eastAsia"/>
          <w:sz w:val="28"/>
          <w:szCs w:val="28"/>
        </w:rPr>
        <w:t>-</w:t>
      </w:r>
      <w:r w:rsidRPr="00C03F19">
        <w:rPr>
          <w:rFonts w:ascii="Times New Roman" w:eastAsia="仿宋" w:hAnsi="Times New Roman" w:hint="eastAsia"/>
          <w:sz w:val="28"/>
          <w:szCs w:val="28"/>
        </w:rPr>
        <w:t>昆明理工大学研究生（</w:t>
      </w:r>
      <w:r w:rsidRPr="00C03F19">
        <w:rPr>
          <w:rFonts w:ascii="Times New Roman" w:eastAsia="仿宋" w:hAnsi="Times New Roman" w:hint="eastAsia"/>
          <w:sz w:val="28"/>
          <w:szCs w:val="28"/>
        </w:rPr>
        <w:t>MBA</w:t>
      </w:r>
      <w:r w:rsidRPr="00C03F19">
        <w:rPr>
          <w:rFonts w:ascii="Times New Roman" w:eastAsia="仿宋" w:hAnsi="Times New Roman" w:hint="eastAsia"/>
          <w:sz w:val="28"/>
          <w:szCs w:val="28"/>
        </w:rPr>
        <w:t>）各类奖学金申请评定打分表</w:t>
      </w:r>
      <w:r w:rsidRPr="000039D6">
        <w:rPr>
          <w:rFonts w:ascii="Times New Roman" w:eastAsia="仿宋" w:hAnsi="Times New Roman" w:hint="eastAsia"/>
          <w:sz w:val="28"/>
          <w:szCs w:val="28"/>
        </w:rPr>
        <w:t>”相关项目，</w:t>
      </w:r>
      <w:r>
        <w:rPr>
          <w:rFonts w:ascii="Times New Roman" w:eastAsia="仿宋" w:hAnsi="Times New Roman" w:hint="eastAsia"/>
          <w:sz w:val="28"/>
          <w:szCs w:val="28"/>
        </w:rPr>
        <w:t>所有项目除</w:t>
      </w:r>
      <w:r>
        <w:rPr>
          <w:rFonts w:ascii="Times New Roman" w:eastAsia="仿宋" w:hAnsi="Times New Roman" w:hint="eastAsia"/>
          <w:sz w:val="28"/>
          <w:szCs w:val="28"/>
        </w:rPr>
        <w:t>C</w:t>
      </w:r>
      <w:r>
        <w:rPr>
          <w:rFonts w:ascii="Times New Roman" w:eastAsia="仿宋" w:hAnsi="Times New Roman" w:hint="eastAsia"/>
          <w:sz w:val="28"/>
          <w:szCs w:val="28"/>
        </w:rPr>
        <w:t>区专项条件外均为在校期间内获得</w:t>
      </w:r>
      <w:r w:rsidRPr="000039D6">
        <w:rPr>
          <w:rFonts w:ascii="Times New Roman" w:eastAsia="仿宋" w:hAnsi="Times New Roman" w:hint="eastAsia"/>
          <w:sz w:val="28"/>
          <w:szCs w:val="28"/>
        </w:rPr>
        <w:t>；</w:t>
      </w:r>
    </w:p>
    <w:p w:rsidR="0086516C" w:rsidRDefault="0086516C" w:rsidP="0086516C">
      <w:pPr>
        <w:pStyle w:val="a5"/>
        <w:ind w:firstLine="560"/>
        <w:rPr>
          <w:rFonts w:ascii="Times New Roman" w:eastAsia="仿宋" w:hAnsi="Times New Roman" w:hint="eastAsia"/>
          <w:sz w:val="28"/>
          <w:szCs w:val="28"/>
        </w:rPr>
      </w:pPr>
      <w:r>
        <w:rPr>
          <w:rFonts w:ascii="Times New Roman" w:eastAsia="仿宋" w:hAnsi="Times New Roman" w:hint="eastAsia"/>
          <w:sz w:val="28"/>
          <w:szCs w:val="28"/>
        </w:rPr>
        <w:t>3</w:t>
      </w:r>
      <w:r w:rsidRPr="000039D6">
        <w:rPr>
          <w:rFonts w:ascii="Times New Roman" w:eastAsia="仿宋" w:hAnsi="Times New Roman" w:hint="eastAsia"/>
          <w:sz w:val="28"/>
          <w:szCs w:val="28"/>
        </w:rPr>
        <w:t>.</w:t>
      </w:r>
      <w:r w:rsidRPr="000039D6">
        <w:rPr>
          <w:rFonts w:ascii="Times New Roman" w:eastAsia="仿宋" w:hAnsi="Times New Roman" w:hint="eastAsia"/>
          <w:sz w:val="28"/>
          <w:szCs w:val="28"/>
        </w:rPr>
        <w:t>获得研究生国家奖学金、省政府奖学金不得作为参评研究生学业奖学金的加分项目，且所有用于参与国奖以及省奖的加分项目不得再次使用；</w:t>
      </w:r>
    </w:p>
    <w:p w:rsidR="0086516C" w:rsidRPr="00326DB0" w:rsidRDefault="0086516C"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hint="eastAsia"/>
          <w:sz w:val="28"/>
          <w:szCs w:val="28"/>
        </w:rPr>
        <w:t>已用于申请且获得上一年度研究生学业奖学金的加分项目不得重复使用；</w:t>
      </w:r>
    </w:p>
    <w:p w:rsidR="0086516C" w:rsidRPr="001C20E1" w:rsidRDefault="0086516C" w:rsidP="0086516C">
      <w:pPr>
        <w:pStyle w:val="a5"/>
        <w:ind w:left="568" w:firstLineChars="0" w:firstLine="0"/>
        <w:rPr>
          <w:rFonts w:ascii="Times New Roman" w:eastAsia="仿宋" w:hAnsi="Times New Roman"/>
          <w:sz w:val="28"/>
          <w:szCs w:val="28"/>
        </w:rPr>
      </w:pPr>
      <w:r>
        <w:rPr>
          <w:rFonts w:ascii="Times New Roman" w:eastAsia="仿宋" w:hAnsi="Times New Roman" w:hint="eastAsia"/>
          <w:sz w:val="28"/>
          <w:szCs w:val="28"/>
        </w:rPr>
        <w:t>5</w:t>
      </w:r>
      <w:r w:rsidRPr="001C20E1">
        <w:rPr>
          <w:rFonts w:ascii="Times New Roman" w:eastAsia="仿宋" w:hAnsi="Times New Roman"/>
          <w:sz w:val="28"/>
          <w:szCs w:val="28"/>
        </w:rPr>
        <w:t>.MBA</w:t>
      </w:r>
      <w:r w:rsidRPr="001C20E1">
        <w:rPr>
          <w:rFonts w:ascii="Times New Roman" w:eastAsia="仿宋" w:hAnsi="Times New Roman"/>
          <w:sz w:val="28"/>
          <w:szCs w:val="28"/>
        </w:rPr>
        <w:t>中心按综合成绩进行排序确定奖学金等级。</w:t>
      </w:r>
    </w:p>
    <w:p w:rsidR="0086516C" w:rsidRPr="001C20E1" w:rsidRDefault="0086516C" w:rsidP="0086516C">
      <w:pPr>
        <w:pStyle w:val="a5"/>
        <w:ind w:left="568" w:firstLineChars="0" w:firstLine="0"/>
        <w:rPr>
          <w:rFonts w:ascii="Times New Roman" w:eastAsia="仿宋" w:hAnsi="Times New Roman"/>
          <w:sz w:val="28"/>
          <w:szCs w:val="28"/>
        </w:rPr>
      </w:pPr>
      <w:r>
        <w:rPr>
          <w:rFonts w:ascii="Times New Roman" w:eastAsia="仿宋" w:hAnsi="Times New Roman" w:hint="eastAsia"/>
          <w:sz w:val="28"/>
          <w:szCs w:val="28"/>
        </w:rPr>
        <w:t>6</w:t>
      </w:r>
      <w:r w:rsidRPr="001C20E1">
        <w:rPr>
          <w:rFonts w:ascii="Times New Roman" w:eastAsia="仿宋" w:hAnsi="Times New Roman"/>
          <w:sz w:val="28"/>
          <w:szCs w:val="28"/>
        </w:rPr>
        <w:t>.</w:t>
      </w:r>
      <w:r w:rsidRPr="001C20E1">
        <w:rPr>
          <w:rFonts w:ascii="Times New Roman" w:eastAsia="仿宋" w:hAnsi="Times New Roman"/>
          <w:sz w:val="28"/>
          <w:szCs w:val="28"/>
        </w:rPr>
        <w:t>计算办法：</w:t>
      </w:r>
    </w:p>
    <w:p w:rsidR="0086516C" w:rsidRPr="001C20E1" w:rsidRDefault="0086516C" w:rsidP="0086516C">
      <w:pPr>
        <w:pStyle w:val="a5"/>
        <w:ind w:firstLineChars="150"/>
        <w:rPr>
          <w:rFonts w:ascii="Times New Roman" w:eastAsia="仿宋" w:hAnsi="Times New Roman"/>
          <w:sz w:val="28"/>
          <w:szCs w:val="28"/>
        </w:rPr>
      </w:pPr>
      <w:r w:rsidRPr="001C20E1">
        <w:rPr>
          <w:rFonts w:ascii="Times New Roman" w:eastAsia="仿宋" w:hAnsi="Times New Roman"/>
          <w:sz w:val="28"/>
          <w:szCs w:val="28"/>
        </w:rPr>
        <w:t>（</w:t>
      </w:r>
      <w:r w:rsidRPr="001C20E1">
        <w:rPr>
          <w:rFonts w:ascii="Times New Roman" w:eastAsia="仿宋" w:hAnsi="Times New Roman"/>
          <w:sz w:val="28"/>
          <w:szCs w:val="28"/>
        </w:rPr>
        <w:t>1</w:t>
      </w:r>
      <w:r w:rsidRPr="001C20E1">
        <w:rPr>
          <w:rFonts w:ascii="Times New Roman" w:eastAsia="仿宋" w:hAnsi="Times New Roman"/>
          <w:sz w:val="28"/>
          <w:szCs w:val="28"/>
        </w:rPr>
        <w:t>）综合成绩</w:t>
      </w:r>
      <w:r w:rsidRPr="001C20E1">
        <w:rPr>
          <w:rFonts w:ascii="Times New Roman" w:eastAsia="仿宋" w:hAnsi="Times New Roman"/>
          <w:sz w:val="28"/>
          <w:szCs w:val="28"/>
        </w:rPr>
        <w:t>=</w:t>
      </w:r>
      <w:r w:rsidRPr="001C20E1">
        <w:rPr>
          <w:rFonts w:ascii="Times New Roman" w:eastAsia="仿宋" w:hAnsi="Times New Roman"/>
          <w:sz w:val="28"/>
          <w:szCs w:val="28"/>
        </w:rPr>
        <w:t>平均学分绩</w:t>
      </w:r>
      <w:r w:rsidRPr="001C20E1">
        <w:rPr>
          <w:rFonts w:ascii="Times New Roman" w:eastAsia="仿宋" w:hAnsi="Times New Roman"/>
          <w:sz w:val="28"/>
          <w:szCs w:val="28"/>
        </w:rPr>
        <w:t>+</w:t>
      </w:r>
      <w:r w:rsidRPr="001C20E1">
        <w:rPr>
          <w:rFonts w:ascii="Times New Roman" w:eastAsia="仿宋" w:hAnsi="Times New Roman"/>
          <w:sz w:val="28"/>
          <w:szCs w:val="28"/>
        </w:rPr>
        <w:t>项目总分</w:t>
      </w:r>
      <w:r w:rsidRPr="001C20E1">
        <w:rPr>
          <w:rFonts w:ascii="Times New Roman" w:eastAsia="仿宋" w:hAnsi="Times New Roman"/>
          <w:sz w:val="24"/>
          <w:szCs w:val="28"/>
        </w:rPr>
        <w:t>×</w:t>
      </w:r>
      <w:r w:rsidRPr="001C20E1">
        <w:rPr>
          <w:rFonts w:ascii="Times New Roman" w:eastAsia="仿宋" w:hAnsi="Times New Roman"/>
          <w:sz w:val="28"/>
          <w:szCs w:val="28"/>
        </w:rPr>
        <w:t>0.2</w:t>
      </w:r>
    </w:p>
    <w:p w:rsidR="0086516C" w:rsidRPr="001C20E1" w:rsidRDefault="0086516C" w:rsidP="0086516C">
      <w:pPr>
        <w:pStyle w:val="a5"/>
        <w:spacing w:line="280" w:lineRule="exact"/>
        <w:ind w:left="420" w:firstLineChars="0" w:firstLine="0"/>
        <w:rPr>
          <w:rFonts w:ascii="Times New Roman" w:eastAsia="仿宋" w:hAnsi="Times New Roman"/>
          <w:sz w:val="28"/>
          <w:szCs w:val="28"/>
        </w:rPr>
      </w:pPr>
      <w:r w:rsidRPr="001C20E1">
        <w:rPr>
          <w:rFonts w:ascii="Times New Roman" w:eastAsia="仿宋" w:hAnsi="Times New Roman"/>
          <w:sz w:val="28"/>
          <w:szCs w:val="28"/>
        </w:rPr>
        <w:t>（</w:t>
      </w:r>
      <w:r w:rsidRPr="001C20E1">
        <w:rPr>
          <w:rFonts w:ascii="Times New Roman" w:eastAsia="仿宋" w:hAnsi="Times New Roman"/>
          <w:sz w:val="28"/>
          <w:szCs w:val="28"/>
        </w:rPr>
        <w:t>2</w:t>
      </w:r>
      <w:r w:rsidRPr="001C20E1">
        <w:rPr>
          <w:rFonts w:ascii="Times New Roman" w:eastAsia="仿宋" w:hAnsi="Times New Roman"/>
          <w:sz w:val="28"/>
          <w:szCs w:val="28"/>
        </w:rPr>
        <w:t>）平均学分绩</w:t>
      </w:r>
      <w:r w:rsidRPr="001C20E1">
        <w:rPr>
          <w:rFonts w:ascii="Times New Roman" w:eastAsia="仿宋" w:hAnsi="Times New Roman"/>
          <w:sz w:val="28"/>
          <w:szCs w:val="28"/>
        </w:rPr>
        <w:t>=</w:t>
      </w:r>
      <w:r w:rsidRPr="001C20E1">
        <w:rPr>
          <w:rFonts w:ascii="Times New Roman" w:eastAsia="仿宋" w:hAnsi="Times New Roman"/>
          <w:sz w:val="28"/>
          <w:szCs w:val="28"/>
        </w:rPr>
        <w:t>（所学课程学分绩之和）</w:t>
      </w:r>
      <w:r w:rsidRPr="001C20E1">
        <w:rPr>
          <w:rFonts w:ascii="Times New Roman" w:eastAsia="仿宋" w:hAnsi="Times New Roman"/>
          <w:sz w:val="28"/>
          <w:szCs w:val="28"/>
        </w:rPr>
        <w:t>/</w:t>
      </w:r>
      <w:r w:rsidRPr="001C20E1">
        <w:rPr>
          <w:rFonts w:ascii="Times New Roman" w:eastAsia="仿宋" w:hAnsi="Times New Roman"/>
          <w:sz w:val="28"/>
          <w:szCs w:val="28"/>
        </w:rPr>
        <w:t>（所学课程学分之和）</w:t>
      </w:r>
    </w:p>
    <w:p w:rsidR="0086516C" w:rsidRDefault="0086516C" w:rsidP="0086516C">
      <w:pPr>
        <w:pStyle w:val="a5"/>
        <w:ind w:left="420" w:firstLineChars="250" w:firstLine="600"/>
        <w:rPr>
          <w:rFonts w:ascii="Times New Roman" w:eastAsia="仿宋" w:hAnsi="Times New Roman"/>
          <w:sz w:val="24"/>
          <w:szCs w:val="28"/>
        </w:rPr>
      </w:pPr>
      <w:r w:rsidRPr="001C20E1">
        <w:rPr>
          <w:rFonts w:ascii="Times New Roman" w:eastAsia="仿宋" w:hAnsi="Times New Roman"/>
          <w:sz w:val="24"/>
          <w:szCs w:val="28"/>
        </w:rPr>
        <w:t>注：一门课程的学分绩</w:t>
      </w:r>
      <w:r w:rsidRPr="001C20E1">
        <w:rPr>
          <w:rFonts w:ascii="Times New Roman" w:eastAsia="仿宋" w:hAnsi="Times New Roman"/>
          <w:sz w:val="24"/>
          <w:szCs w:val="28"/>
        </w:rPr>
        <w:t>=</w:t>
      </w:r>
      <w:r w:rsidRPr="001C20E1">
        <w:rPr>
          <w:rFonts w:ascii="Times New Roman" w:eastAsia="仿宋" w:hAnsi="Times New Roman"/>
          <w:sz w:val="24"/>
          <w:szCs w:val="28"/>
        </w:rPr>
        <w:t>学分数</w:t>
      </w:r>
      <w:r w:rsidRPr="001C20E1">
        <w:rPr>
          <w:rFonts w:ascii="Times New Roman" w:eastAsia="仿宋" w:hAnsi="Times New Roman"/>
          <w:sz w:val="24"/>
          <w:szCs w:val="28"/>
        </w:rPr>
        <w:t>×</w:t>
      </w:r>
      <w:r w:rsidRPr="001C20E1">
        <w:rPr>
          <w:rFonts w:ascii="Times New Roman" w:eastAsia="仿宋" w:hAnsi="Times New Roman"/>
          <w:sz w:val="24"/>
          <w:szCs w:val="28"/>
        </w:rPr>
        <w:t>成绩分数</w:t>
      </w:r>
    </w:p>
    <w:p w:rsidR="0086516C" w:rsidRPr="001C20E1" w:rsidRDefault="0086516C" w:rsidP="0086516C">
      <w:pPr>
        <w:pStyle w:val="a5"/>
        <w:ind w:left="420" w:firstLineChars="250" w:firstLine="600"/>
        <w:rPr>
          <w:rFonts w:ascii="Times New Roman" w:eastAsia="仿宋" w:hAnsi="Times New Roman"/>
          <w:sz w:val="24"/>
          <w:szCs w:val="28"/>
        </w:rPr>
      </w:pPr>
      <w:r>
        <w:rPr>
          <w:rFonts w:ascii="Times New Roman" w:eastAsia="仿宋" w:hAnsi="Times New Roman" w:hint="eastAsia"/>
          <w:sz w:val="24"/>
          <w:szCs w:val="28"/>
        </w:rPr>
        <w:t>该学分绩点由研究生综合管理系统直接导出。</w:t>
      </w:r>
    </w:p>
    <w:p w:rsidR="0086516C" w:rsidRPr="001C20E1" w:rsidRDefault="0086516C"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五</w:t>
      </w:r>
      <w:r w:rsidRPr="001C20E1">
        <w:rPr>
          <w:rFonts w:ascii="Times New Roman" w:eastAsia="仿宋" w:hAnsi="Times New Roman"/>
          <w:sz w:val="28"/>
          <w:szCs w:val="28"/>
        </w:rPr>
        <w:t>、公示</w:t>
      </w:r>
    </w:p>
    <w:p w:rsidR="0086516C" w:rsidRPr="001C20E1" w:rsidRDefault="0086516C" w:rsidP="0086516C">
      <w:pPr>
        <w:pStyle w:val="a5"/>
        <w:ind w:firstLine="560"/>
        <w:rPr>
          <w:rFonts w:ascii="Times New Roman" w:eastAsia="仿宋" w:hAnsi="Times New Roman"/>
          <w:sz w:val="28"/>
          <w:szCs w:val="28"/>
        </w:rPr>
      </w:pPr>
      <w:r w:rsidRPr="001C20E1">
        <w:rPr>
          <w:rFonts w:ascii="Times New Roman" w:eastAsia="仿宋" w:hAnsi="Times New Roman"/>
          <w:sz w:val="28"/>
          <w:szCs w:val="28"/>
        </w:rPr>
        <w:lastRenderedPageBreak/>
        <w:t>初评结果将在</w:t>
      </w:r>
      <w:r w:rsidRPr="001C20E1">
        <w:rPr>
          <w:rFonts w:ascii="Times New Roman" w:eastAsia="仿宋" w:hAnsi="Times New Roman"/>
          <w:sz w:val="28"/>
          <w:szCs w:val="28"/>
        </w:rPr>
        <w:t>MBA</w:t>
      </w:r>
      <w:r w:rsidRPr="001C20E1">
        <w:rPr>
          <w:rFonts w:ascii="Times New Roman" w:eastAsia="仿宋" w:hAnsi="Times New Roman"/>
          <w:sz w:val="28"/>
          <w:szCs w:val="28"/>
        </w:rPr>
        <w:t>中心网站和学院公告栏进行公示，公示期为</w:t>
      </w:r>
      <w:r w:rsidRPr="001C20E1">
        <w:rPr>
          <w:rFonts w:ascii="Times New Roman" w:eastAsia="仿宋" w:hAnsi="Times New Roman"/>
          <w:sz w:val="28"/>
          <w:szCs w:val="28"/>
        </w:rPr>
        <w:t>5</w:t>
      </w:r>
      <w:r w:rsidRPr="001C20E1">
        <w:rPr>
          <w:rFonts w:ascii="Times New Roman" w:eastAsia="仿宋" w:hAnsi="Times New Roman"/>
          <w:sz w:val="28"/>
          <w:szCs w:val="28"/>
        </w:rPr>
        <w:t>天。</w:t>
      </w:r>
    </w:p>
    <w:p w:rsidR="0086516C" w:rsidRPr="001C20E1" w:rsidRDefault="0086516C" w:rsidP="0086516C">
      <w:pPr>
        <w:pStyle w:val="a5"/>
        <w:ind w:firstLine="560"/>
        <w:rPr>
          <w:rFonts w:ascii="Times New Roman" w:eastAsia="仿宋" w:hAnsi="Times New Roman"/>
          <w:sz w:val="28"/>
          <w:szCs w:val="28"/>
        </w:rPr>
      </w:pPr>
      <w:r>
        <w:rPr>
          <w:rFonts w:ascii="Times New Roman" w:eastAsia="仿宋" w:hAnsi="Times New Roman"/>
          <w:sz w:val="28"/>
          <w:szCs w:val="28"/>
        </w:rPr>
        <w:t>六</w:t>
      </w:r>
      <w:r w:rsidRPr="001C20E1">
        <w:rPr>
          <w:rFonts w:ascii="Times New Roman" w:eastAsia="仿宋" w:hAnsi="Times New Roman"/>
          <w:sz w:val="28"/>
          <w:szCs w:val="28"/>
        </w:rPr>
        <w:t>、其他</w:t>
      </w:r>
    </w:p>
    <w:p w:rsidR="0086516C" w:rsidRPr="00173CB8" w:rsidRDefault="0086516C" w:rsidP="00173CB8">
      <w:pPr>
        <w:pStyle w:val="a5"/>
        <w:ind w:firstLine="560"/>
        <w:rPr>
          <w:rFonts w:ascii="Times New Roman" w:eastAsia="仿宋" w:hAnsi="Times New Roman"/>
          <w:sz w:val="28"/>
          <w:szCs w:val="28"/>
        </w:rPr>
      </w:pPr>
      <w:r>
        <w:rPr>
          <w:rFonts w:ascii="Times New Roman" w:eastAsia="仿宋" w:hAnsi="Times New Roman" w:hint="eastAsia"/>
          <w:sz w:val="28"/>
          <w:szCs w:val="28"/>
        </w:rPr>
        <w:t>1.</w:t>
      </w:r>
      <w:r w:rsidR="00173CB8">
        <w:rPr>
          <w:rFonts w:ascii="Times New Roman" w:eastAsia="仿宋" w:hAnsi="Times New Roman" w:hint="eastAsia"/>
          <w:sz w:val="28"/>
          <w:szCs w:val="28"/>
        </w:rPr>
        <w:t xml:space="preserve"> </w:t>
      </w:r>
      <w:r w:rsidRPr="001C20E1">
        <w:rPr>
          <w:rFonts w:ascii="Times New Roman" w:eastAsia="仿宋" w:hAnsi="Times New Roman"/>
          <w:sz w:val="28"/>
          <w:szCs w:val="28"/>
        </w:rPr>
        <w:t>申请人请如实填写昆明理工大学</w:t>
      </w:r>
      <w:r w:rsidRPr="001C20E1">
        <w:rPr>
          <w:rFonts w:ascii="Times New Roman" w:eastAsia="仿宋" w:hAnsi="Times New Roman"/>
          <w:sz w:val="28"/>
          <w:szCs w:val="28"/>
        </w:rPr>
        <w:t>“</w:t>
      </w:r>
      <w:r w:rsidRPr="00C03F19">
        <w:rPr>
          <w:rFonts w:ascii="Times New Roman" w:eastAsia="仿宋" w:hAnsi="Times New Roman" w:hint="eastAsia"/>
          <w:sz w:val="28"/>
          <w:szCs w:val="28"/>
        </w:rPr>
        <w:t>研究生（</w:t>
      </w:r>
      <w:r w:rsidRPr="00C03F19">
        <w:rPr>
          <w:rFonts w:ascii="Times New Roman" w:eastAsia="仿宋" w:hAnsi="Times New Roman" w:hint="eastAsia"/>
          <w:sz w:val="28"/>
          <w:szCs w:val="28"/>
        </w:rPr>
        <w:t>MBA</w:t>
      </w:r>
      <w:r w:rsidRPr="00C03F19">
        <w:rPr>
          <w:rFonts w:ascii="Times New Roman" w:eastAsia="仿宋" w:hAnsi="Times New Roman" w:hint="eastAsia"/>
          <w:sz w:val="28"/>
          <w:szCs w:val="28"/>
        </w:rPr>
        <w:t>）各类奖学金申请评定打分表</w:t>
      </w:r>
      <w:r w:rsidRPr="001C20E1">
        <w:rPr>
          <w:rFonts w:ascii="Times New Roman" w:eastAsia="仿宋" w:hAnsi="Times New Roman"/>
          <w:sz w:val="28"/>
          <w:szCs w:val="28"/>
        </w:rPr>
        <w:t>”</w:t>
      </w:r>
      <w:r w:rsidRPr="001C20E1">
        <w:rPr>
          <w:rFonts w:ascii="Times New Roman" w:eastAsia="仿宋" w:hAnsi="Times New Roman"/>
          <w:sz w:val="28"/>
          <w:szCs w:val="28"/>
        </w:rPr>
        <w:t>，并将相关证明材料</w:t>
      </w:r>
      <w:r w:rsidRPr="001C20E1">
        <w:rPr>
          <w:rFonts w:ascii="Times New Roman" w:eastAsia="仿宋" w:hAnsi="Times New Roman"/>
          <w:sz w:val="28"/>
          <w:szCs w:val="28"/>
        </w:rPr>
        <w:t>/</w:t>
      </w:r>
      <w:r w:rsidRPr="001C20E1">
        <w:rPr>
          <w:rFonts w:ascii="Times New Roman" w:eastAsia="仿宋" w:hAnsi="Times New Roman"/>
          <w:sz w:val="28"/>
          <w:szCs w:val="28"/>
        </w:rPr>
        <w:t>证书、本人签字的承诺书</w:t>
      </w:r>
      <w:r>
        <w:rPr>
          <w:rFonts w:ascii="Times New Roman" w:eastAsia="仿宋" w:hAnsi="Times New Roman" w:hint="eastAsia"/>
          <w:sz w:val="28"/>
          <w:szCs w:val="28"/>
        </w:rPr>
        <w:t>（见附件）</w:t>
      </w:r>
      <w:r w:rsidRPr="001C20E1">
        <w:rPr>
          <w:rFonts w:ascii="Times New Roman" w:eastAsia="仿宋" w:hAnsi="Times New Roman"/>
          <w:sz w:val="28"/>
          <w:szCs w:val="28"/>
        </w:rPr>
        <w:t>扫描生成</w:t>
      </w:r>
      <w:r w:rsidRPr="001C20E1">
        <w:rPr>
          <w:rFonts w:ascii="Times New Roman" w:eastAsia="仿宋" w:hAnsi="Times New Roman"/>
          <w:sz w:val="28"/>
          <w:szCs w:val="28"/>
        </w:rPr>
        <w:t>PDF</w:t>
      </w:r>
      <w:r w:rsidRPr="001C20E1">
        <w:rPr>
          <w:rFonts w:ascii="Times New Roman" w:eastAsia="仿宋" w:hAnsi="Times New Roman"/>
          <w:sz w:val="28"/>
          <w:szCs w:val="28"/>
        </w:rPr>
        <w:t>文档（并注明单位联系电话）后，连同申请表打包在规定的时间内传送至</w:t>
      </w:r>
      <w:r w:rsidRPr="001C20E1">
        <w:rPr>
          <w:rFonts w:ascii="Times New Roman" w:eastAsia="仿宋" w:hAnsi="Times New Roman"/>
          <w:sz w:val="28"/>
          <w:szCs w:val="28"/>
        </w:rPr>
        <w:t>MBA</w:t>
      </w:r>
      <w:r w:rsidRPr="001C20E1">
        <w:rPr>
          <w:rFonts w:ascii="Times New Roman" w:eastAsia="仿宋" w:hAnsi="Times New Roman"/>
          <w:sz w:val="28"/>
          <w:szCs w:val="28"/>
        </w:rPr>
        <w:t>中心指定邮箱</w:t>
      </w:r>
      <w:r w:rsidRPr="001C20E1">
        <w:rPr>
          <w:rFonts w:ascii="Times New Roman" w:eastAsia="仿宋" w:hAnsi="Times New Roman"/>
          <w:sz w:val="28"/>
          <w:szCs w:val="28"/>
        </w:rPr>
        <w:t>,</w:t>
      </w:r>
      <w:r w:rsidRPr="001C20E1">
        <w:rPr>
          <w:rFonts w:ascii="Times New Roman" w:eastAsia="仿宋" w:hAnsi="Times New Roman"/>
          <w:sz w:val="28"/>
          <w:szCs w:val="28"/>
        </w:rPr>
        <w:t>逾期视为自动放弃。</w:t>
      </w:r>
      <w:r w:rsidRPr="00C1415C">
        <w:rPr>
          <w:rFonts w:ascii="Times New Roman" w:eastAsia="仿宋" w:hAnsi="Times New Roman" w:hint="eastAsia"/>
          <w:b/>
          <w:sz w:val="28"/>
          <w:szCs w:val="28"/>
        </w:rPr>
        <w:t>研究生（</w:t>
      </w:r>
      <w:r w:rsidRPr="00C1415C">
        <w:rPr>
          <w:rFonts w:ascii="Times New Roman" w:eastAsia="仿宋" w:hAnsi="Times New Roman" w:hint="eastAsia"/>
          <w:b/>
          <w:sz w:val="28"/>
          <w:szCs w:val="28"/>
        </w:rPr>
        <w:t>MBA</w:t>
      </w:r>
      <w:r w:rsidRPr="00C1415C">
        <w:rPr>
          <w:rFonts w:ascii="Times New Roman" w:eastAsia="仿宋" w:hAnsi="Times New Roman" w:hint="eastAsia"/>
          <w:b/>
          <w:sz w:val="28"/>
          <w:szCs w:val="28"/>
        </w:rPr>
        <w:t>）各类奖学金申请评定打分表</w:t>
      </w:r>
      <w:r w:rsidRPr="009E243F">
        <w:rPr>
          <w:rFonts w:ascii="仿宋_GB2312" w:eastAsia="仿宋_GB2312" w:hint="eastAsia"/>
          <w:b/>
          <w:color w:val="000000" w:themeColor="text1"/>
          <w:sz w:val="28"/>
          <w:szCs w:val="28"/>
        </w:rPr>
        <w:t>作为加分项，如果没有加分项的同学不需要填写此表，最终成绩取研究生教育综合管理平台导出的学分绩。</w:t>
      </w:r>
    </w:p>
    <w:p w:rsidR="0086516C" w:rsidRPr="00AC560D" w:rsidRDefault="0086516C" w:rsidP="0086516C">
      <w:pPr>
        <w:pStyle w:val="a5"/>
        <w:ind w:firstLine="560"/>
        <w:rPr>
          <w:rFonts w:ascii="Times New Roman" w:eastAsia="仿宋" w:hAnsi="Times New Roman"/>
          <w:sz w:val="28"/>
          <w:szCs w:val="28"/>
        </w:rPr>
      </w:pPr>
      <w:r w:rsidRPr="001C20E1">
        <w:rPr>
          <w:rFonts w:ascii="Times New Roman" w:eastAsia="仿宋" w:hAnsi="Times New Roman"/>
          <w:sz w:val="28"/>
          <w:szCs w:val="28"/>
        </w:rPr>
        <w:t>电子材料包命名格式：</w:t>
      </w:r>
      <w:r>
        <w:rPr>
          <w:rFonts w:ascii="Times New Roman" w:eastAsia="仿宋" w:hAnsi="Times New Roman" w:hint="eastAsia"/>
          <w:sz w:val="28"/>
          <w:szCs w:val="28"/>
        </w:rPr>
        <w:t xml:space="preserve"> </w:t>
      </w:r>
      <w:r w:rsidRPr="00AC560D">
        <w:rPr>
          <w:rFonts w:ascii="仿宋_GB2312" w:eastAsia="仿宋_GB2312" w:hAnsi="宋体"/>
          <w:color w:val="000000"/>
          <w:sz w:val="28"/>
          <w:szCs w:val="28"/>
        </w:rPr>
        <w:t>学号+姓名+MBA学业奖学金评奖材料</w:t>
      </w:r>
      <w:r w:rsidRPr="00AC560D">
        <w:rPr>
          <w:rFonts w:ascii="仿宋_GB2312" w:eastAsia="仿宋_GB2312" w:hAnsi="宋体" w:hint="eastAsia"/>
          <w:color w:val="000000"/>
          <w:sz w:val="28"/>
          <w:szCs w:val="28"/>
        </w:rPr>
        <w:t>+加分佐证材料</w:t>
      </w:r>
    </w:p>
    <w:p w:rsidR="0086516C" w:rsidRPr="001C20E1" w:rsidRDefault="00173CB8" w:rsidP="0086516C">
      <w:pPr>
        <w:pStyle w:val="a5"/>
        <w:ind w:firstLine="560"/>
        <w:rPr>
          <w:rFonts w:ascii="Times New Roman" w:eastAsia="仿宋" w:hAnsi="Times New Roman"/>
          <w:sz w:val="28"/>
          <w:szCs w:val="28"/>
        </w:rPr>
      </w:pPr>
      <w:r>
        <w:rPr>
          <w:rFonts w:ascii="Times New Roman" w:eastAsia="仿宋" w:hAnsi="Times New Roman" w:hint="eastAsia"/>
          <w:sz w:val="28"/>
          <w:szCs w:val="28"/>
        </w:rPr>
        <w:t>2</w:t>
      </w:r>
      <w:r w:rsidR="0086516C" w:rsidRPr="001C20E1">
        <w:rPr>
          <w:rFonts w:ascii="Times New Roman" w:eastAsia="仿宋" w:hAnsi="Times New Roman"/>
          <w:sz w:val="28"/>
          <w:szCs w:val="28"/>
        </w:rPr>
        <w:t xml:space="preserve">. </w:t>
      </w:r>
      <w:r w:rsidR="0086516C" w:rsidRPr="001C20E1">
        <w:rPr>
          <w:rFonts w:ascii="Times New Roman" w:eastAsia="仿宋" w:hAnsi="Times New Roman"/>
          <w:sz w:val="28"/>
          <w:szCs w:val="28"/>
        </w:rPr>
        <w:t>申请人确保所提供的材料真实有效，一旦发现弄虚作假的行为，</w:t>
      </w:r>
      <w:r w:rsidR="0086516C" w:rsidRPr="001C20E1">
        <w:rPr>
          <w:rFonts w:ascii="Times New Roman" w:eastAsia="仿宋" w:hAnsi="Times New Roman"/>
          <w:sz w:val="28"/>
          <w:szCs w:val="28"/>
        </w:rPr>
        <w:t>MBA</w:t>
      </w:r>
      <w:r w:rsidR="0086516C" w:rsidRPr="001C20E1">
        <w:rPr>
          <w:rFonts w:ascii="Times New Roman" w:eastAsia="仿宋" w:hAnsi="Times New Roman"/>
          <w:sz w:val="28"/>
          <w:szCs w:val="28"/>
        </w:rPr>
        <w:t>中心将取消其本次及今后在校期间的所有评选奖学金及其他奖项的资格并通报其工作单位，将相关情况计入个人档案。</w:t>
      </w:r>
    </w:p>
    <w:p w:rsidR="0086516C" w:rsidRDefault="0086516C" w:rsidP="0086516C">
      <w:pPr>
        <w:pStyle w:val="a6"/>
        <w:wordWrap w:val="0"/>
        <w:spacing w:before="0" w:beforeAutospacing="0" w:after="0" w:afterAutospacing="0"/>
        <w:ind w:right="140" w:firstLine="560"/>
        <w:jc w:val="right"/>
        <w:rPr>
          <w:rFonts w:ascii="Times New Roman" w:eastAsia="仿宋_GB2312" w:hAnsi="Times New Roman" w:cs="Times New Roman" w:hint="eastAsia"/>
          <w:bCs/>
          <w:sz w:val="28"/>
          <w:szCs w:val="28"/>
        </w:rPr>
      </w:pPr>
    </w:p>
    <w:p w:rsidR="00173CB8" w:rsidRDefault="00173CB8" w:rsidP="00173CB8">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p>
    <w:p w:rsidR="00BD1264" w:rsidRPr="00173CB8" w:rsidRDefault="00BD1264" w:rsidP="00173CB8">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p>
    <w:p w:rsidR="0086516C" w:rsidRPr="00A94427" w:rsidRDefault="0086516C" w:rsidP="0086516C">
      <w:pPr>
        <w:pStyle w:val="a6"/>
        <w:spacing w:before="0" w:beforeAutospacing="0" w:after="0" w:afterAutospacing="0"/>
        <w:ind w:right="140" w:firstLine="560"/>
        <w:jc w:val="right"/>
        <w:rPr>
          <w:rFonts w:ascii="Times New Roman" w:eastAsia="仿宋_GB2312" w:hAnsi="Times New Roman" w:cs="Times New Roman" w:hint="eastAsia"/>
          <w:bCs/>
          <w:sz w:val="28"/>
          <w:szCs w:val="28"/>
        </w:rPr>
      </w:pPr>
      <w:r>
        <w:rPr>
          <w:rFonts w:ascii="Times New Roman" w:eastAsia="仿宋_GB2312" w:hAnsi="Times New Roman" w:cs="Times New Roman" w:hint="eastAsia"/>
          <w:bCs/>
          <w:sz w:val="28"/>
          <w:szCs w:val="28"/>
        </w:rPr>
        <w:t>昆明理工</w:t>
      </w:r>
      <w:r>
        <w:rPr>
          <w:rFonts w:ascii="Times New Roman" w:eastAsia="仿宋_GB2312" w:hAnsi="Times New Roman" w:cs="Times New Roman"/>
          <w:bCs/>
          <w:sz w:val="28"/>
          <w:szCs w:val="28"/>
        </w:rPr>
        <w:t>大学</w:t>
      </w:r>
      <w:r>
        <w:rPr>
          <w:rFonts w:ascii="Times New Roman" w:eastAsia="仿宋_GB2312" w:hAnsi="Times New Roman" w:cs="Times New Roman" w:hint="eastAsia"/>
          <w:bCs/>
          <w:sz w:val="28"/>
          <w:szCs w:val="28"/>
        </w:rPr>
        <w:t xml:space="preserve"> </w:t>
      </w:r>
      <w:r>
        <w:rPr>
          <w:rFonts w:ascii="Times New Roman" w:eastAsia="仿宋_GB2312" w:hAnsi="Times New Roman" w:cs="Times New Roman"/>
          <w:bCs/>
          <w:sz w:val="28"/>
          <w:szCs w:val="28"/>
        </w:rPr>
        <w:t>MBA</w:t>
      </w:r>
      <w:r>
        <w:rPr>
          <w:rFonts w:ascii="Times New Roman" w:eastAsia="仿宋_GB2312" w:hAnsi="Times New Roman" w:cs="Times New Roman"/>
          <w:bCs/>
          <w:sz w:val="28"/>
          <w:szCs w:val="28"/>
        </w:rPr>
        <w:t>中心</w:t>
      </w:r>
    </w:p>
    <w:p w:rsidR="0086516C" w:rsidRPr="001C20E1" w:rsidRDefault="0086516C" w:rsidP="0086516C">
      <w:pPr>
        <w:pStyle w:val="a5"/>
        <w:ind w:firstLineChars="100" w:firstLine="280"/>
        <w:jc w:val="left"/>
        <w:rPr>
          <w:rFonts w:ascii="Times New Roman" w:eastAsia="仿宋" w:hAnsi="Times New Roman" w:hint="eastAsia"/>
          <w:sz w:val="28"/>
          <w:szCs w:val="28"/>
        </w:rPr>
      </w:pPr>
      <w:r>
        <w:rPr>
          <w:rFonts w:ascii="Times New Roman" w:eastAsia="仿宋" w:hAnsi="Times New Roman" w:hint="eastAsia"/>
          <w:bCs/>
          <w:sz w:val="28"/>
          <w:szCs w:val="28"/>
        </w:rPr>
        <w:t xml:space="preserve">                                  </w:t>
      </w:r>
      <w:r w:rsidRPr="00A94427">
        <w:rPr>
          <w:rFonts w:ascii="Times New Roman" w:eastAsia="仿宋" w:hAnsi="Times New Roman"/>
          <w:bCs/>
          <w:sz w:val="28"/>
          <w:szCs w:val="28"/>
        </w:rPr>
        <w:t>二〇一</w:t>
      </w:r>
      <w:r>
        <w:rPr>
          <w:rFonts w:ascii="Times New Roman" w:eastAsia="仿宋" w:hAnsi="Times New Roman"/>
          <w:bCs/>
          <w:sz w:val="28"/>
          <w:szCs w:val="28"/>
        </w:rPr>
        <w:t>九</w:t>
      </w:r>
      <w:r w:rsidRPr="00A94427">
        <w:rPr>
          <w:rFonts w:ascii="Times New Roman" w:eastAsia="仿宋" w:hAnsi="Times New Roman"/>
          <w:bCs/>
          <w:sz w:val="28"/>
          <w:szCs w:val="28"/>
        </w:rPr>
        <w:t>年</w:t>
      </w:r>
      <w:r w:rsidR="003C05CC">
        <w:rPr>
          <w:rFonts w:ascii="Times New Roman" w:eastAsia="仿宋" w:hAnsi="Times New Roman"/>
          <w:bCs/>
          <w:sz w:val="28"/>
          <w:szCs w:val="28"/>
        </w:rPr>
        <w:t>九</w:t>
      </w:r>
      <w:r w:rsidRPr="00A94427">
        <w:rPr>
          <w:rFonts w:ascii="Times New Roman" w:eastAsia="仿宋" w:hAnsi="Times New Roman"/>
          <w:bCs/>
          <w:sz w:val="28"/>
          <w:szCs w:val="28"/>
        </w:rPr>
        <w:t>月</w:t>
      </w:r>
      <w:r>
        <w:rPr>
          <w:rFonts w:ascii="Times New Roman" w:eastAsia="仿宋" w:hAnsi="Times New Roman" w:hint="eastAsia"/>
          <w:bCs/>
          <w:sz w:val="28"/>
          <w:szCs w:val="28"/>
        </w:rPr>
        <w:t>十</w:t>
      </w:r>
      <w:r w:rsidR="003C05CC">
        <w:rPr>
          <w:rFonts w:ascii="Times New Roman" w:eastAsia="仿宋" w:hAnsi="Times New Roman" w:hint="eastAsia"/>
          <w:bCs/>
          <w:sz w:val="28"/>
          <w:szCs w:val="28"/>
        </w:rPr>
        <w:t>七</w:t>
      </w:r>
      <w:r w:rsidRPr="00A94427">
        <w:rPr>
          <w:rFonts w:ascii="Times New Roman" w:eastAsia="仿宋" w:hAnsi="Times New Roman"/>
          <w:bCs/>
          <w:sz w:val="28"/>
          <w:szCs w:val="28"/>
        </w:rPr>
        <w:t>日</w:t>
      </w:r>
      <w:r w:rsidRPr="001C20E1">
        <w:rPr>
          <w:rFonts w:ascii="Times New Roman" w:eastAsia="仿宋" w:hAnsi="Times New Roman"/>
          <w:sz w:val="28"/>
          <w:szCs w:val="28"/>
        </w:rPr>
        <w:br w:type="page"/>
      </w:r>
      <w:r>
        <w:rPr>
          <w:rFonts w:ascii="Times New Roman" w:eastAsia="仿宋" w:hAnsi="Times New Roman" w:hint="eastAsia"/>
          <w:sz w:val="28"/>
          <w:szCs w:val="28"/>
        </w:rPr>
        <w:lastRenderedPageBreak/>
        <w:t>附件</w:t>
      </w:r>
      <w:r>
        <w:rPr>
          <w:rFonts w:ascii="Times New Roman" w:eastAsia="仿宋" w:hAnsi="Times New Roman"/>
          <w:sz w:val="28"/>
          <w:szCs w:val="28"/>
        </w:rPr>
        <w:t>：</w:t>
      </w:r>
    </w:p>
    <w:p w:rsidR="0086516C" w:rsidRPr="001C20E1" w:rsidRDefault="0086516C" w:rsidP="0086516C">
      <w:pPr>
        <w:pStyle w:val="a5"/>
        <w:ind w:firstLineChars="100" w:firstLine="442"/>
        <w:jc w:val="center"/>
        <w:rPr>
          <w:rFonts w:ascii="Times New Roman" w:eastAsia="仿宋" w:hAnsi="Times New Roman"/>
          <w:b/>
          <w:sz w:val="44"/>
          <w:szCs w:val="44"/>
        </w:rPr>
      </w:pPr>
      <w:r w:rsidRPr="001C20E1">
        <w:rPr>
          <w:rFonts w:ascii="Times New Roman" w:eastAsia="仿宋" w:hAnsi="Times New Roman"/>
          <w:b/>
          <w:sz w:val="44"/>
          <w:szCs w:val="44"/>
        </w:rPr>
        <w:t>承诺书</w:t>
      </w:r>
    </w:p>
    <w:p w:rsidR="0086516C" w:rsidRPr="001C20E1" w:rsidRDefault="0086516C" w:rsidP="0086516C">
      <w:pPr>
        <w:pStyle w:val="a5"/>
        <w:ind w:firstLineChars="100" w:firstLine="440"/>
        <w:rPr>
          <w:rFonts w:ascii="Times New Roman" w:eastAsia="仿宋" w:hAnsi="Times New Roman"/>
          <w:sz w:val="44"/>
          <w:szCs w:val="44"/>
        </w:rPr>
      </w:pPr>
    </w:p>
    <w:p w:rsidR="003C05CC" w:rsidRDefault="003C05CC" w:rsidP="003C05CC">
      <w:pPr>
        <w:snapToGrid w:val="0"/>
        <w:spacing w:beforeLines="10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我承诺：将遵循诚实守信的原则，严格按照学业奖学金评选文件要求参加MBA研究生学业奖学金的评选。</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1.符合学业奖学金相应申报类别的参评条件和资格，如评选非全日制学业奖学金属于非定向、非带薪。</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宋体" w:hint="eastAsia"/>
          <w:color w:val="000000"/>
          <w:sz w:val="28"/>
          <w:szCs w:val="28"/>
        </w:rPr>
        <w:t>在奖学金评选过程中提交的全套材料真实有效，且材料未涉及抄袭剽窃、弄虚作假等学术不端行为，保证严格遵守各项评选规定。</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如有不实，本人愿意承担一切后果。</w:t>
      </w:r>
    </w:p>
    <w:p w:rsidR="003C05CC" w:rsidRDefault="003C05CC" w:rsidP="003C05CC">
      <w:pPr>
        <w:snapToGrid w:val="0"/>
        <w:spacing w:beforeLines="100"/>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特此承诺！</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承诺人(签名并按手印):</w:t>
      </w:r>
    </w:p>
    <w:p w:rsidR="003C05CC" w:rsidRDefault="003C05CC" w:rsidP="003C05CC">
      <w:pPr>
        <w:snapToGrid w:val="0"/>
        <w:spacing w:beforeLines="100"/>
        <w:ind w:firstLineChars="200" w:firstLine="560"/>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年   月   日</w:t>
      </w:r>
    </w:p>
    <w:p w:rsidR="003C05CC" w:rsidRDefault="003C05CC" w:rsidP="0086516C">
      <w:pPr>
        <w:pStyle w:val="a5"/>
        <w:ind w:firstLine="560"/>
        <w:rPr>
          <w:rFonts w:ascii="Times New Roman" w:eastAsia="仿宋" w:hAnsi="Times New Roman" w:hint="eastAsia"/>
          <w:sz w:val="28"/>
          <w:szCs w:val="28"/>
        </w:rPr>
      </w:pPr>
    </w:p>
    <w:p w:rsidR="0086516C" w:rsidRDefault="0086516C" w:rsidP="0086516C"/>
    <w:p w:rsidR="0086516C" w:rsidRDefault="0086516C" w:rsidP="00041F14"/>
    <w:sectPr w:rsidR="00865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4B" w:rsidRDefault="001A094B" w:rsidP="00041F14">
      <w:pPr>
        <w:spacing w:line="240" w:lineRule="auto"/>
      </w:pPr>
      <w:r>
        <w:separator/>
      </w:r>
    </w:p>
  </w:endnote>
  <w:endnote w:type="continuationSeparator" w:id="1">
    <w:p w:rsidR="001A094B" w:rsidRDefault="001A094B" w:rsidP="00041F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4B" w:rsidRDefault="001A094B" w:rsidP="00041F14">
      <w:pPr>
        <w:spacing w:line="240" w:lineRule="auto"/>
      </w:pPr>
      <w:r>
        <w:separator/>
      </w:r>
    </w:p>
  </w:footnote>
  <w:footnote w:type="continuationSeparator" w:id="1">
    <w:p w:rsidR="001A094B" w:rsidRDefault="001A094B" w:rsidP="00041F1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F14"/>
    <w:rsid w:val="00041F14"/>
    <w:rsid w:val="00057567"/>
    <w:rsid w:val="00173CB8"/>
    <w:rsid w:val="001A094B"/>
    <w:rsid w:val="0038323C"/>
    <w:rsid w:val="003C05CC"/>
    <w:rsid w:val="004978A7"/>
    <w:rsid w:val="004E7B44"/>
    <w:rsid w:val="0086516C"/>
    <w:rsid w:val="009C5E60"/>
    <w:rsid w:val="00AC560D"/>
    <w:rsid w:val="00BD1264"/>
    <w:rsid w:val="00BE3449"/>
    <w:rsid w:val="00C03F19"/>
    <w:rsid w:val="00C14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14"/>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F1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1F14"/>
    <w:rPr>
      <w:sz w:val="18"/>
      <w:szCs w:val="18"/>
    </w:rPr>
  </w:style>
  <w:style w:type="paragraph" w:styleId="a4">
    <w:name w:val="footer"/>
    <w:basedOn w:val="a"/>
    <w:link w:val="Char0"/>
    <w:uiPriority w:val="99"/>
    <w:semiHidden/>
    <w:unhideWhenUsed/>
    <w:rsid w:val="00041F1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1F14"/>
    <w:rPr>
      <w:sz w:val="18"/>
      <w:szCs w:val="18"/>
    </w:rPr>
  </w:style>
  <w:style w:type="paragraph" w:styleId="a5">
    <w:name w:val="List Paragraph"/>
    <w:basedOn w:val="a"/>
    <w:uiPriority w:val="34"/>
    <w:qFormat/>
    <w:rsid w:val="00041F14"/>
    <w:pPr>
      <w:ind w:firstLineChars="200" w:firstLine="420"/>
    </w:pPr>
  </w:style>
  <w:style w:type="paragraph" w:styleId="a6">
    <w:name w:val="Normal (Web)"/>
    <w:basedOn w:val="a"/>
    <w:rsid w:val="00041F14"/>
    <w:pPr>
      <w:widowControl/>
      <w:spacing w:before="100" w:beforeAutospacing="1" w:after="100" w:afterAutospacing="1" w:line="240" w:lineRule="auto"/>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525</Words>
  <Characters>2998</Characters>
  <Application>Microsoft Office Word</Application>
  <DocSecurity>0</DocSecurity>
  <Lines>24</Lines>
  <Paragraphs>7</Paragraphs>
  <ScaleCrop>false</ScaleCrop>
  <Company>Microsoft</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dcterms:created xsi:type="dcterms:W3CDTF">2020-07-09T06:49:00Z</dcterms:created>
  <dcterms:modified xsi:type="dcterms:W3CDTF">2020-07-09T07:57:00Z</dcterms:modified>
</cp:coreProperties>
</file>